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527059CA"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 #94</w:t>
      </w:r>
      <w:r>
        <w:rPr>
          <w:rFonts w:ascii="Arial" w:hAnsi="Arial" w:cs="Arial"/>
          <w:b/>
          <w:color w:val="000000"/>
          <w:sz w:val="24"/>
        </w:rPr>
        <w:tab/>
      </w:r>
      <w:r w:rsidR="00F801A3" w:rsidRPr="00F801A3">
        <w:rPr>
          <w:rFonts w:ascii="Arial" w:hAnsi="Arial" w:cs="Arial"/>
          <w:b/>
          <w:color w:val="000000"/>
          <w:sz w:val="24"/>
        </w:rPr>
        <w:t>R1-1809450</w:t>
      </w:r>
    </w:p>
    <w:p w14:paraId="79B00BCB" w14:textId="7247AB60" w:rsidR="00093F58" w:rsidRDefault="00FC01E4" w:rsidP="00FC01E4">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w:t>
      </w:r>
      <w:r w:rsidR="00093F58">
        <w:rPr>
          <w:rFonts w:ascii="Arial" w:hAnsi="Arial" w:cs="Arial"/>
          <w:b/>
          <w:sz w:val="24"/>
          <w:szCs w:val="24"/>
        </w:rPr>
        <w:t>August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64E1F8E"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7.2.4.1.5</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7077AC24" w:rsidR="00093F58" w:rsidRPr="00FB29C7" w:rsidRDefault="00093F58" w:rsidP="00004318">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4043A8" w:rsidRPr="00FB29C7">
        <w:rPr>
          <w:rFonts w:ascii="Arial" w:hAnsi="Arial"/>
          <w:sz w:val="24"/>
        </w:rPr>
        <w:t>Baseline simulation assumptions and scenarios</w:t>
      </w:r>
    </w:p>
    <w:p w14:paraId="0E5E33C8" w14:textId="77777777" w:rsidR="00093F58" w:rsidRDefault="00093F58" w:rsidP="00004318">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05419F5A" w14:textId="2FF45F8A" w:rsidR="00A537A4" w:rsidRDefault="00093F58" w:rsidP="00004318">
      <w:pPr>
        <w:jc w:val="both"/>
        <w:rPr>
          <w:lang w:val="en-US"/>
        </w:rPr>
      </w:pPr>
      <w:r>
        <w:rPr>
          <w:lang w:val="en-US"/>
        </w:rPr>
        <w:t xml:space="preserve">In RAN #80 a new Study Item </w:t>
      </w:r>
      <w:r w:rsidR="009A2F0C">
        <w:rPr>
          <w:lang w:val="en-US"/>
        </w:rPr>
        <w:t>for</w:t>
      </w:r>
      <w:r>
        <w:rPr>
          <w:lang w:val="en-US"/>
        </w:rPr>
        <w:t xml:space="preserve"> NR-V2X was approved [1]. As part of </w:t>
      </w:r>
      <w:r w:rsidR="009A2F0C">
        <w:rPr>
          <w:lang w:val="en-US"/>
        </w:rPr>
        <w:t>the SID</w:t>
      </w:r>
      <w:r w:rsidR="00004318">
        <w:rPr>
          <w:lang w:val="en-US"/>
        </w:rPr>
        <w:t>,</w:t>
      </w:r>
      <w:r w:rsidR="009A2F0C">
        <w:rPr>
          <w:lang w:val="en-US"/>
        </w:rPr>
        <w:t xml:space="preserve"> it is assumed that </w:t>
      </w:r>
      <w:r>
        <w:rPr>
          <w:lang w:val="en-US"/>
        </w:rPr>
        <w:t xml:space="preserve">NR-V2X is required to support advance use cases </w:t>
      </w:r>
      <w:r w:rsidR="00DA5C72">
        <w:rPr>
          <w:lang w:val="en-US"/>
        </w:rPr>
        <w:t xml:space="preserve">such as sensor sharing, semi or fully automated driving, remote driving and vehicle platooning. </w:t>
      </w:r>
      <w:proofErr w:type="gramStart"/>
      <w:r w:rsidR="00CF1AD4">
        <w:rPr>
          <w:lang w:val="en-US"/>
        </w:rPr>
        <w:t>In order to</w:t>
      </w:r>
      <w:proofErr w:type="gramEnd"/>
      <w:r w:rsidR="00CF1AD4">
        <w:rPr>
          <w:lang w:val="en-US"/>
        </w:rPr>
        <w:t xml:space="preserve"> evaluat</w:t>
      </w:r>
      <w:r w:rsidR="007D6282">
        <w:rPr>
          <w:lang w:val="en-US"/>
        </w:rPr>
        <w:t>e</w:t>
      </w:r>
      <w:r w:rsidR="00CF1AD4">
        <w:rPr>
          <w:lang w:val="en-US"/>
        </w:rPr>
        <w:t xml:space="preserve"> the solutions and designs and study feasibility of meeting performance targets, a set of simulation profiles need to be defined corresponding to each scenario. In this contribution, a set of simulation profiles associated with each scenario are proposed.</w:t>
      </w:r>
    </w:p>
    <w:p w14:paraId="3B4CCC1D" w14:textId="29659AD3" w:rsidR="00754FDE" w:rsidRPr="00677958" w:rsidRDefault="00CF1AD4" w:rsidP="00004318">
      <w:pPr>
        <w:pStyle w:val="Heading1"/>
        <w:numPr>
          <w:ilvl w:val="0"/>
          <w:numId w:val="17"/>
        </w:numPr>
        <w:jc w:val="both"/>
        <w:rPr>
          <w:rFonts w:cs="Arial"/>
          <w:lang w:eastAsia="zh-CN"/>
        </w:rPr>
      </w:pPr>
      <w:r>
        <w:rPr>
          <w:rFonts w:cs="Arial"/>
          <w:lang w:eastAsia="zh-CN"/>
        </w:rPr>
        <w:t>Background</w:t>
      </w:r>
    </w:p>
    <w:p w14:paraId="68BD1C96" w14:textId="488F7A2D" w:rsidR="004B6A0C" w:rsidRDefault="009D7FF9" w:rsidP="00E575CA">
      <w:pPr>
        <w:jc w:val="both"/>
        <w:rPr>
          <w:lang w:eastAsia="zh-CN"/>
        </w:rPr>
      </w:pPr>
      <w:proofErr w:type="gramStart"/>
      <w:r>
        <w:rPr>
          <w:lang w:eastAsia="zh-CN"/>
        </w:rPr>
        <w:t>At the conclusion of</w:t>
      </w:r>
      <w:proofErr w:type="gramEnd"/>
      <w:r>
        <w:rPr>
          <w:lang w:eastAsia="zh-CN"/>
        </w:rPr>
        <w:t xml:space="preserve"> the SI on Evaluation methodologies </w:t>
      </w:r>
      <w:r w:rsidRPr="00084995">
        <w:t xml:space="preserve">of new V2X use cases </w:t>
      </w:r>
      <w:r w:rsidR="005D3931">
        <w:t xml:space="preserve">for NR, simulation assumptions were captured in </w:t>
      </w:r>
      <w:r w:rsidR="007D6282">
        <w:t>TR 37.885</w:t>
      </w:r>
      <w:r w:rsidR="005D3931">
        <w:t xml:space="preserve">. The assumptions covered V2V, V2I and V2P communications. </w:t>
      </w:r>
      <w:r w:rsidR="00C67005">
        <w:rPr>
          <w:lang w:eastAsia="zh-CN"/>
        </w:rPr>
        <w:t xml:space="preserve">The </w:t>
      </w:r>
      <w:r>
        <w:rPr>
          <w:lang w:eastAsia="zh-CN"/>
        </w:rPr>
        <w:t xml:space="preserve">agreed evaluation methodologies defined in </w:t>
      </w:r>
      <w:r w:rsidR="007D6282">
        <w:rPr>
          <w:lang w:eastAsia="zh-CN"/>
        </w:rPr>
        <w:t>TR 37.885</w:t>
      </w:r>
      <w:r>
        <w:rPr>
          <w:lang w:eastAsia="zh-CN"/>
        </w:rPr>
        <w:t xml:space="preserve"> are summarized in the following table:</w:t>
      </w:r>
    </w:p>
    <w:p w14:paraId="3D5559E8" w14:textId="330A57DD" w:rsidR="002E43A0" w:rsidRPr="002E43A0" w:rsidRDefault="002E43A0" w:rsidP="002E43A0">
      <w:pPr>
        <w:pStyle w:val="Caption"/>
        <w:jc w:val="center"/>
        <w:rPr>
          <w:b/>
          <w:i w:val="0"/>
          <w:color w:val="000000" w:themeColor="text1"/>
          <w:sz w:val="20"/>
          <w:lang w:eastAsia="zh-CN"/>
        </w:rPr>
      </w:pPr>
      <w:r w:rsidRPr="002E43A0">
        <w:rPr>
          <w:b/>
          <w:i w:val="0"/>
          <w:color w:val="000000" w:themeColor="text1"/>
          <w:sz w:val="20"/>
        </w:rPr>
        <w:t xml:space="preserve">Table </w:t>
      </w:r>
      <w:r w:rsidRPr="002E43A0">
        <w:rPr>
          <w:b/>
          <w:i w:val="0"/>
          <w:color w:val="000000" w:themeColor="text1"/>
          <w:sz w:val="20"/>
        </w:rPr>
        <w:fldChar w:fldCharType="begin"/>
      </w:r>
      <w:r w:rsidRPr="002E43A0">
        <w:rPr>
          <w:b/>
          <w:i w:val="0"/>
          <w:color w:val="000000" w:themeColor="text1"/>
          <w:sz w:val="20"/>
        </w:rPr>
        <w:instrText xml:space="preserve"> SEQ Table \* ARABIC </w:instrText>
      </w:r>
      <w:r w:rsidRPr="002E43A0">
        <w:rPr>
          <w:b/>
          <w:i w:val="0"/>
          <w:color w:val="000000" w:themeColor="text1"/>
          <w:sz w:val="20"/>
        </w:rPr>
        <w:fldChar w:fldCharType="separate"/>
      </w:r>
      <w:r w:rsidR="00556C50">
        <w:rPr>
          <w:b/>
          <w:i w:val="0"/>
          <w:noProof/>
          <w:color w:val="000000" w:themeColor="text1"/>
          <w:sz w:val="20"/>
        </w:rPr>
        <w:t>1</w:t>
      </w:r>
      <w:r w:rsidRPr="002E43A0">
        <w:rPr>
          <w:b/>
          <w:i w:val="0"/>
          <w:color w:val="000000" w:themeColor="text1"/>
          <w:sz w:val="20"/>
        </w:rPr>
        <w:fldChar w:fldCharType="end"/>
      </w:r>
      <w:r w:rsidRPr="002E43A0">
        <w:rPr>
          <w:rFonts w:eastAsia="MS Mincho"/>
          <w:b/>
          <w:bCs/>
          <w:i w:val="0"/>
          <w:color w:val="000000" w:themeColor="text1"/>
          <w:sz w:val="20"/>
          <w:lang w:val="en-US"/>
        </w:rPr>
        <w:t xml:space="preserve">: </w:t>
      </w:r>
      <w:r>
        <w:rPr>
          <w:rFonts w:eastAsia="MS Mincho"/>
          <w:b/>
          <w:bCs/>
          <w:i w:val="0"/>
          <w:color w:val="000000" w:themeColor="text1"/>
          <w:sz w:val="20"/>
          <w:lang w:val="en-US"/>
        </w:rPr>
        <w:t>Summary of Simulation Assumption</w:t>
      </w:r>
      <w:r w:rsidR="007D6282">
        <w:rPr>
          <w:rFonts w:eastAsia="MS Mincho"/>
          <w:b/>
          <w:bCs/>
          <w:i w:val="0"/>
          <w:color w:val="000000" w:themeColor="text1"/>
          <w:sz w:val="20"/>
          <w:lang w:val="en-US"/>
        </w:rPr>
        <w:t>s</w:t>
      </w:r>
      <w:r>
        <w:rPr>
          <w:rFonts w:eastAsia="MS Mincho"/>
          <w:b/>
          <w:bCs/>
          <w:i w:val="0"/>
          <w:color w:val="000000" w:themeColor="text1"/>
          <w:sz w:val="20"/>
          <w:lang w:val="en-US"/>
        </w:rPr>
        <w:t xml:space="preserve"> in 37.885 </w:t>
      </w:r>
    </w:p>
    <w:tbl>
      <w:tblPr>
        <w:tblStyle w:val="ListTable3-Accent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7174"/>
      </w:tblGrid>
      <w:tr w:rsidR="009D7FF9" w14:paraId="0997CBF2" w14:textId="77777777" w:rsidTr="008C1F39">
        <w:trPr>
          <w:cnfStyle w:val="100000000000" w:firstRow="1" w:lastRow="0" w:firstColumn="0" w:lastColumn="0" w:oddVBand="0" w:evenVBand="0" w:oddHBand="0" w:evenHBand="0" w:firstRowFirstColumn="0" w:firstRowLastColumn="0" w:lastRowFirstColumn="0" w:lastRowLastColumn="0"/>
          <w:trHeight w:val="399"/>
        </w:trPr>
        <w:tc>
          <w:tcPr>
            <w:cnfStyle w:val="001000000100" w:firstRow="0" w:lastRow="0" w:firstColumn="1" w:lastColumn="0" w:oddVBand="0" w:evenVBand="0" w:oddHBand="0" w:evenHBand="0" w:firstRowFirstColumn="1" w:firstRowLastColumn="0" w:lastRowFirstColumn="0" w:lastRowLastColumn="0"/>
            <w:tcW w:w="2186" w:type="dxa"/>
            <w:tcBorders>
              <w:bottom w:val="none" w:sz="0" w:space="0" w:color="auto"/>
              <w:right w:val="none" w:sz="0" w:space="0" w:color="auto"/>
            </w:tcBorders>
            <w:vAlign w:val="center"/>
          </w:tcPr>
          <w:p w14:paraId="26949CA9" w14:textId="778D4AE1" w:rsidR="009D7FF9" w:rsidRDefault="005D3931" w:rsidP="002E43A0">
            <w:pPr>
              <w:spacing w:after="0"/>
              <w:jc w:val="center"/>
              <w:rPr>
                <w:lang w:eastAsia="zh-CN"/>
              </w:rPr>
            </w:pPr>
            <w:r>
              <w:rPr>
                <w:lang w:eastAsia="zh-CN"/>
              </w:rPr>
              <w:t>Category</w:t>
            </w:r>
          </w:p>
        </w:tc>
        <w:tc>
          <w:tcPr>
            <w:tcW w:w="7174" w:type="dxa"/>
            <w:vAlign w:val="center"/>
          </w:tcPr>
          <w:p w14:paraId="2E4ACB13" w14:textId="2D010E50" w:rsidR="009D7FF9" w:rsidRDefault="005D3931" w:rsidP="002E43A0">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Assumptions</w:t>
            </w:r>
          </w:p>
        </w:tc>
      </w:tr>
      <w:tr w:rsidR="009D7FF9" w14:paraId="5441A25C" w14:textId="77777777" w:rsidTr="008C1F3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186" w:type="dxa"/>
            <w:tcBorders>
              <w:top w:val="none" w:sz="0" w:space="0" w:color="auto"/>
              <w:bottom w:val="none" w:sz="0" w:space="0" w:color="auto"/>
              <w:right w:val="none" w:sz="0" w:space="0" w:color="auto"/>
            </w:tcBorders>
            <w:vAlign w:val="center"/>
          </w:tcPr>
          <w:p w14:paraId="1F77BC3D" w14:textId="2C0A3A43" w:rsidR="009D7FF9" w:rsidRPr="00E27495" w:rsidRDefault="009D7FF9" w:rsidP="008C1F39">
            <w:pPr>
              <w:spacing w:after="0"/>
              <w:rPr>
                <w:sz w:val="18"/>
                <w:lang w:eastAsia="zh-CN"/>
              </w:rPr>
            </w:pPr>
            <w:r w:rsidRPr="00E27495">
              <w:rPr>
                <w:sz w:val="18"/>
                <w:lang w:eastAsia="zh-CN"/>
              </w:rPr>
              <w:t>Traffic types</w:t>
            </w:r>
          </w:p>
        </w:tc>
        <w:tc>
          <w:tcPr>
            <w:tcW w:w="7174" w:type="dxa"/>
            <w:tcBorders>
              <w:top w:val="none" w:sz="0" w:space="0" w:color="auto"/>
              <w:bottom w:val="none" w:sz="0" w:space="0" w:color="auto"/>
            </w:tcBorders>
            <w:vAlign w:val="center"/>
          </w:tcPr>
          <w:p w14:paraId="4F7D21E9" w14:textId="738780BB" w:rsidR="009D7FF9" w:rsidRPr="00E27495" w:rsidRDefault="009D7FF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Broadcast, Groupcast and Unicast</w:t>
            </w:r>
          </w:p>
        </w:tc>
      </w:tr>
      <w:tr w:rsidR="009D7FF9" w14:paraId="6656B2FB" w14:textId="77777777" w:rsidTr="008C1F39">
        <w:trPr>
          <w:trHeight w:val="399"/>
        </w:trPr>
        <w:tc>
          <w:tcPr>
            <w:cnfStyle w:val="001000000000" w:firstRow="0" w:lastRow="0" w:firstColumn="1" w:lastColumn="0" w:oddVBand="0" w:evenVBand="0" w:oddHBand="0" w:evenHBand="0" w:firstRowFirstColumn="0" w:firstRowLastColumn="0" w:lastRowFirstColumn="0" w:lastRowLastColumn="0"/>
            <w:tcW w:w="2186" w:type="dxa"/>
            <w:tcBorders>
              <w:right w:val="none" w:sz="0" w:space="0" w:color="auto"/>
            </w:tcBorders>
            <w:vAlign w:val="center"/>
          </w:tcPr>
          <w:p w14:paraId="74FE83ED" w14:textId="6DE9A75D" w:rsidR="009D7FF9" w:rsidRPr="00E27495" w:rsidRDefault="009D7FF9" w:rsidP="008C1F39">
            <w:pPr>
              <w:spacing w:after="0"/>
              <w:rPr>
                <w:sz w:val="18"/>
                <w:lang w:eastAsia="zh-CN"/>
              </w:rPr>
            </w:pPr>
            <w:r w:rsidRPr="00E27495">
              <w:rPr>
                <w:sz w:val="18"/>
                <w:lang w:eastAsia="zh-CN"/>
              </w:rPr>
              <w:t>Traffic models</w:t>
            </w:r>
          </w:p>
        </w:tc>
        <w:tc>
          <w:tcPr>
            <w:tcW w:w="7174" w:type="dxa"/>
            <w:vAlign w:val="center"/>
          </w:tcPr>
          <w:p w14:paraId="3485F653" w14:textId="77777777" w:rsidR="009D7FF9" w:rsidRPr="00E27495" w:rsidRDefault="009D7FF9" w:rsidP="008C1F39">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E27495">
              <w:rPr>
                <w:sz w:val="18"/>
                <w:lang w:eastAsia="zh-CN"/>
              </w:rPr>
              <w:t>Periodic Traffic: Low intensity; Medium intensity and High intensity</w:t>
            </w:r>
          </w:p>
          <w:p w14:paraId="63181980" w14:textId="0FD0FE8D" w:rsidR="009D7FF9" w:rsidRPr="00E27495" w:rsidRDefault="009D7FF9" w:rsidP="008C1F39">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E27495">
              <w:rPr>
                <w:sz w:val="18"/>
                <w:lang w:eastAsia="zh-CN"/>
              </w:rPr>
              <w:t>Aperiodic Traffic: Medium Intensity and High Intensity</w:t>
            </w:r>
          </w:p>
        </w:tc>
      </w:tr>
      <w:tr w:rsidR="009D7FF9" w14:paraId="1648C8E7" w14:textId="77777777" w:rsidTr="008C1F3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186" w:type="dxa"/>
            <w:tcBorders>
              <w:top w:val="none" w:sz="0" w:space="0" w:color="auto"/>
              <w:bottom w:val="none" w:sz="0" w:space="0" w:color="auto"/>
              <w:right w:val="none" w:sz="0" w:space="0" w:color="auto"/>
            </w:tcBorders>
            <w:vAlign w:val="center"/>
          </w:tcPr>
          <w:p w14:paraId="271D38C7" w14:textId="7B5C65E7" w:rsidR="009D7FF9" w:rsidRPr="00E27495" w:rsidRDefault="009D7FF9" w:rsidP="008C1F39">
            <w:pPr>
              <w:spacing w:after="0"/>
              <w:rPr>
                <w:sz w:val="18"/>
                <w:lang w:eastAsia="zh-CN"/>
              </w:rPr>
            </w:pPr>
            <w:r w:rsidRPr="00E27495">
              <w:rPr>
                <w:sz w:val="18"/>
                <w:lang w:eastAsia="zh-CN"/>
              </w:rPr>
              <w:t>Vehicle Types</w:t>
            </w:r>
          </w:p>
        </w:tc>
        <w:tc>
          <w:tcPr>
            <w:tcW w:w="7174" w:type="dxa"/>
            <w:tcBorders>
              <w:top w:val="none" w:sz="0" w:space="0" w:color="auto"/>
              <w:bottom w:val="none" w:sz="0" w:space="0" w:color="auto"/>
            </w:tcBorders>
            <w:vAlign w:val="center"/>
          </w:tcPr>
          <w:p w14:paraId="2717EBDB" w14:textId="243F95FE" w:rsidR="009D7FF9" w:rsidRPr="00E27495" w:rsidRDefault="009D7FF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Type 1, Type 2 and Type 3 Vehicles were defined</w:t>
            </w:r>
          </w:p>
        </w:tc>
      </w:tr>
      <w:tr w:rsidR="005D3931" w14:paraId="3A2C9B48" w14:textId="77777777" w:rsidTr="008C1F39">
        <w:trPr>
          <w:trHeight w:val="399"/>
        </w:trPr>
        <w:tc>
          <w:tcPr>
            <w:cnfStyle w:val="001000000000" w:firstRow="0" w:lastRow="0" w:firstColumn="1" w:lastColumn="0" w:oddVBand="0" w:evenVBand="0" w:oddHBand="0" w:evenHBand="0" w:firstRowFirstColumn="0" w:firstRowLastColumn="0" w:lastRowFirstColumn="0" w:lastRowLastColumn="0"/>
            <w:tcW w:w="2186" w:type="dxa"/>
            <w:tcBorders>
              <w:right w:val="none" w:sz="0" w:space="0" w:color="auto"/>
            </w:tcBorders>
            <w:vAlign w:val="center"/>
          </w:tcPr>
          <w:p w14:paraId="722FD759" w14:textId="49404B74" w:rsidR="005D3931" w:rsidRPr="00E27495" w:rsidRDefault="005D3931" w:rsidP="008C1F39">
            <w:pPr>
              <w:spacing w:after="0"/>
              <w:rPr>
                <w:sz w:val="18"/>
                <w:lang w:eastAsia="zh-CN"/>
              </w:rPr>
            </w:pPr>
            <w:r w:rsidRPr="00E27495">
              <w:rPr>
                <w:sz w:val="18"/>
                <w:lang w:eastAsia="zh-CN"/>
              </w:rPr>
              <w:t>Simulation Environment</w:t>
            </w:r>
          </w:p>
        </w:tc>
        <w:tc>
          <w:tcPr>
            <w:tcW w:w="7174" w:type="dxa"/>
            <w:vAlign w:val="center"/>
          </w:tcPr>
          <w:p w14:paraId="306552F7" w14:textId="42CE3E82" w:rsidR="005D3931" w:rsidRPr="00E27495" w:rsidRDefault="005D3931" w:rsidP="008C1F39">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E27495">
              <w:rPr>
                <w:sz w:val="18"/>
                <w:lang w:eastAsia="zh-CN"/>
              </w:rPr>
              <w:t xml:space="preserve">Highway and Urban </w:t>
            </w:r>
          </w:p>
        </w:tc>
      </w:tr>
      <w:tr w:rsidR="009D7FF9" w14:paraId="2CFB2FE7" w14:textId="77777777" w:rsidTr="008C1F39">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2186" w:type="dxa"/>
            <w:tcBorders>
              <w:top w:val="none" w:sz="0" w:space="0" w:color="auto"/>
              <w:bottom w:val="none" w:sz="0" w:space="0" w:color="auto"/>
              <w:right w:val="none" w:sz="0" w:space="0" w:color="auto"/>
            </w:tcBorders>
            <w:vAlign w:val="center"/>
          </w:tcPr>
          <w:p w14:paraId="015012CC" w14:textId="467C27C8" w:rsidR="009D7FF9" w:rsidRPr="00E27495" w:rsidRDefault="009D7FF9" w:rsidP="008C1F39">
            <w:pPr>
              <w:spacing w:after="0"/>
              <w:rPr>
                <w:sz w:val="18"/>
                <w:lang w:eastAsia="zh-CN"/>
              </w:rPr>
            </w:pPr>
            <w:r w:rsidRPr="00E27495">
              <w:rPr>
                <w:sz w:val="18"/>
                <w:lang w:eastAsia="zh-CN"/>
              </w:rPr>
              <w:t>UE Drop and Mobility</w:t>
            </w:r>
          </w:p>
        </w:tc>
        <w:tc>
          <w:tcPr>
            <w:tcW w:w="7174" w:type="dxa"/>
            <w:tcBorders>
              <w:top w:val="none" w:sz="0" w:space="0" w:color="auto"/>
              <w:bottom w:val="none" w:sz="0" w:space="0" w:color="auto"/>
            </w:tcBorders>
            <w:vAlign w:val="center"/>
          </w:tcPr>
          <w:p w14:paraId="50705745" w14:textId="77777777" w:rsidR="008C1F39" w:rsidRPr="00E27495" w:rsidRDefault="009D7FF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Highway: Option A, Option B and Option C</w:t>
            </w:r>
          </w:p>
          <w:p w14:paraId="6FB1594A" w14:textId="068CB777" w:rsidR="008C1F39" w:rsidRPr="00E27495" w:rsidRDefault="009D7FF9" w:rsidP="008C1F39">
            <w:pPr>
              <w:pStyle w:val="ListParagraph"/>
              <w:numPr>
                <w:ilvl w:val="0"/>
                <w:numId w:val="40"/>
              </w:num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 xml:space="preserve">Option C </w:t>
            </w:r>
            <w:r w:rsidR="008C1F39" w:rsidRPr="00E27495">
              <w:rPr>
                <w:sz w:val="18"/>
                <w:lang w:eastAsia="zh-CN"/>
              </w:rPr>
              <w:t>involves</w:t>
            </w:r>
            <w:r w:rsidRPr="00E27495">
              <w:rPr>
                <w:sz w:val="18"/>
                <w:lang w:eastAsia="zh-CN"/>
              </w:rPr>
              <w:t xml:space="preserve"> clustered dropping to eval</w:t>
            </w:r>
            <w:r w:rsidR="008C1F39" w:rsidRPr="00E27495">
              <w:rPr>
                <w:sz w:val="18"/>
                <w:lang w:eastAsia="zh-CN"/>
              </w:rPr>
              <w:t>uate performance for platooning</w:t>
            </w:r>
          </w:p>
          <w:p w14:paraId="5F66FC5D" w14:textId="77777777" w:rsidR="008C1F39" w:rsidRPr="00E27495" w:rsidRDefault="008C1F39" w:rsidP="008C1F39">
            <w:pPr>
              <w:pStyle w:val="ListParagraph"/>
              <w:spacing w:after="0"/>
              <w:cnfStyle w:val="000000100000" w:firstRow="0" w:lastRow="0" w:firstColumn="0" w:lastColumn="0" w:oddVBand="0" w:evenVBand="0" w:oddHBand="1" w:evenHBand="0" w:firstRowFirstColumn="0" w:firstRowLastColumn="0" w:lastRowFirstColumn="0" w:lastRowLastColumn="0"/>
              <w:rPr>
                <w:sz w:val="18"/>
                <w:lang w:eastAsia="zh-CN"/>
              </w:rPr>
            </w:pPr>
          </w:p>
          <w:p w14:paraId="77EDDD85" w14:textId="2E14D162" w:rsidR="009D7FF9" w:rsidRPr="00E27495" w:rsidRDefault="009D7FF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Urban: Option A and Option B</w:t>
            </w:r>
          </w:p>
        </w:tc>
      </w:tr>
      <w:tr w:rsidR="009D7FF9" w14:paraId="760A2917" w14:textId="77777777" w:rsidTr="008C1F39">
        <w:trPr>
          <w:trHeight w:val="390"/>
        </w:trPr>
        <w:tc>
          <w:tcPr>
            <w:cnfStyle w:val="001000000000" w:firstRow="0" w:lastRow="0" w:firstColumn="1" w:lastColumn="0" w:oddVBand="0" w:evenVBand="0" w:oddHBand="0" w:evenHBand="0" w:firstRowFirstColumn="0" w:firstRowLastColumn="0" w:lastRowFirstColumn="0" w:lastRowLastColumn="0"/>
            <w:tcW w:w="2186" w:type="dxa"/>
            <w:tcBorders>
              <w:right w:val="none" w:sz="0" w:space="0" w:color="auto"/>
            </w:tcBorders>
            <w:vAlign w:val="center"/>
          </w:tcPr>
          <w:p w14:paraId="3B697088" w14:textId="0F68CCCC" w:rsidR="009D7FF9" w:rsidRPr="00E27495" w:rsidRDefault="005D3931" w:rsidP="008C1F39">
            <w:pPr>
              <w:spacing w:after="0"/>
              <w:rPr>
                <w:sz w:val="18"/>
                <w:lang w:eastAsia="zh-CN"/>
              </w:rPr>
            </w:pPr>
            <w:proofErr w:type="spellStart"/>
            <w:r w:rsidRPr="00E27495">
              <w:rPr>
                <w:sz w:val="18"/>
                <w:lang w:eastAsia="zh-CN"/>
              </w:rPr>
              <w:t>gNB</w:t>
            </w:r>
            <w:proofErr w:type="spellEnd"/>
            <w:r w:rsidRPr="00E27495">
              <w:rPr>
                <w:sz w:val="18"/>
                <w:lang w:eastAsia="zh-CN"/>
              </w:rPr>
              <w:t xml:space="preserve"> and RSU deployments</w:t>
            </w:r>
          </w:p>
        </w:tc>
        <w:tc>
          <w:tcPr>
            <w:tcW w:w="7174" w:type="dxa"/>
            <w:vAlign w:val="center"/>
          </w:tcPr>
          <w:p w14:paraId="570EF369" w14:textId="3FD2A32A" w:rsidR="009D7FF9" w:rsidRPr="00E27495" w:rsidRDefault="005D3931" w:rsidP="008C1F39">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E27495">
              <w:rPr>
                <w:sz w:val="18"/>
                <w:lang w:eastAsia="zh-CN"/>
              </w:rPr>
              <w:t>Deployments defined for highway and urban environments</w:t>
            </w:r>
          </w:p>
        </w:tc>
      </w:tr>
      <w:tr w:rsidR="009D7FF9" w14:paraId="532C8193" w14:textId="77777777" w:rsidTr="008C1F39">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2186" w:type="dxa"/>
            <w:tcBorders>
              <w:top w:val="none" w:sz="0" w:space="0" w:color="auto"/>
              <w:bottom w:val="none" w:sz="0" w:space="0" w:color="auto"/>
              <w:right w:val="none" w:sz="0" w:space="0" w:color="auto"/>
            </w:tcBorders>
            <w:vAlign w:val="center"/>
          </w:tcPr>
          <w:p w14:paraId="7ED7530F" w14:textId="6389A53E" w:rsidR="009D7FF9" w:rsidRPr="00E27495" w:rsidRDefault="005D3931" w:rsidP="008C1F39">
            <w:pPr>
              <w:spacing w:after="0"/>
              <w:rPr>
                <w:sz w:val="18"/>
                <w:lang w:eastAsia="zh-CN"/>
              </w:rPr>
            </w:pPr>
            <w:r w:rsidRPr="00E27495">
              <w:rPr>
                <w:sz w:val="18"/>
                <w:lang w:eastAsia="zh-CN"/>
              </w:rPr>
              <w:t>Antenna Models</w:t>
            </w:r>
          </w:p>
        </w:tc>
        <w:tc>
          <w:tcPr>
            <w:tcW w:w="7174" w:type="dxa"/>
            <w:tcBorders>
              <w:top w:val="none" w:sz="0" w:space="0" w:color="auto"/>
              <w:bottom w:val="none" w:sz="0" w:space="0" w:color="auto"/>
            </w:tcBorders>
            <w:vAlign w:val="center"/>
          </w:tcPr>
          <w:p w14:paraId="2D55A316" w14:textId="77777777" w:rsidR="009D7FF9" w:rsidRPr="00E27495" w:rsidRDefault="008C1F3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Option A and Option B are d</w:t>
            </w:r>
            <w:r w:rsidR="005D3931" w:rsidRPr="00E27495">
              <w:rPr>
                <w:sz w:val="18"/>
                <w:lang w:eastAsia="zh-CN"/>
              </w:rPr>
              <w:t xml:space="preserve">efined for </w:t>
            </w:r>
            <w:proofErr w:type="spellStart"/>
            <w:r w:rsidR="005D3931" w:rsidRPr="00E27495">
              <w:rPr>
                <w:sz w:val="18"/>
                <w:lang w:eastAsia="zh-CN"/>
              </w:rPr>
              <w:t>gNB</w:t>
            </w:r>
            <w:proofErr w:type="spellEnd"/>
            <w:r w:rsidR="005D3931" w:rsidRPr="00E27495">
              <w:rPr>
                <w:sz w:val="18"/>
                <w:lang w:eastAsia="zh-CN"/>
              </w:rPr>
              <w:t>, UE-type RSU and UEs</w:t>
            </w:r>
            <w:r w:rsidRPr="00E27495">
              <w:rPr>
                <w:sz w:val="18"/>
                <w:lang w:eastAsia="zh-CN"/>
              </w:rPr>
              <w:t>.</w:t>
            </w:r>
          </w:p>
          <w:p w14:paraId="259A6275" w14:textId="0A89FBC7" w:rsidR="008C1F39" w:rsidRPr="00E27495" w:rsidRDefault="008C1F39" w:rsidP="008C1F39">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E27495">
              <w:rPr>
                <w:sz w:val="18"/>
                <w:lang w:eastAsia="zh-CN"/>
              </w:rPr>
              <w:t xml:space="preserve">Option B is based on </w:t>
            </w:r>
            <w:r w:rsidR="00C27F6F" w:rsidRPr="00E27495">
              <w:rPr>
                <w:sz w:val="18"/>
                <w:lang w:eastAsia="zh-CN"/>
              </w:rPr>
              <w:t xml:space="preserve">practical </w:t>
            </w:r>
            <w:r w:rsidRPr="00E27495">
              <w:rPr>
                <w:sz w:val="18"/>
                <w:lang w:eastAsia="zh-CN"/>
              </w:rPr>
              <w:t xml:space="preserve">measurements </w:t>
            </w:r>
            <w:r w:rsidR="00C27F6F" w:rsidRPr="00E27495">
              <w:rPr>
                <w:sz w:val="18"/>
                <w:lang w:eastAsia="zh-CN"/>
              </w:rPr>
              <w:t>made</w:t>
            </w:r>
          </w:p>
        </w:tc>
      </w:tr>
      <w:tr w:rsidR="005D3931" w14:paraId="1DA89FAB" w14:textId="77777777" w:rsidTr="008C1F39">
        <w:trPr>
          <w:trHeight w:val="399"/>
        </w:trPr>
        <w:tc>
          <w:tcPr>
            <w:cnfStyle w:val="001000000000" w:firstRow="0" w:lastRow="0" w:firstColumn="1" w:lastColumn="0" w:oddVBand="0" w:evenVBand="0" w:oddHBand="0" w:evenHBand="0" w:firstRowFirstColumn="0" w:firstRowLastColumn="0" w:lastRowFirstColumn="0" w:lastRowLastColumn="0"/>
            <w:tcW w:w="2186" w:type="dxa"/>
            <w:tcBorders>
              <w:right w:val="none" w:sz="0" w:space="0" w:color="auto"/>
            </w:tcBorders>
            <w:vAlign w:val="center"/>
          </w:tcPr>
          <w:p w14:paraId="6C4AD172" w14:textId="2D531F2A" w:rsidR="005D3931" w:rsidRPr="00E27495" w:rsidRDefault="005D3931" w:rsidP="008C1F39">
            <w:pPr>
              <w:spacing w:after="0"/>
              <w:rPr>
                <w:sz w:val="18"/>
                <w:lang w:eastAsia="zh-CN"/>
              </w:rPr>
            </w:pPr>
            <w:r w:rsidRPr="00E27495">
              <w:rPr>
                <w:sz w:val="18"/>
                <w:lang w:eastAsia="zh-CN"/>
              </w:rPr>
              <w:t>Channel Model</w:t>
            </w:r>
          </w:p>
        </w:tc>
        <w:tc>
          <w:tcPr>
            <w:tcW w:w="7174" w:type="dxa"/>
            <w:vAlign w:val="center"/>
          </w:tcPr>
          <w:p w14:paraId="0D51FECC" w14:textId="5DC1F9FB" w:rsidR="005D3931" w:rsidRPr="00E27495" w:rsidRDefault="005D3931" w:rsidP="008C1F39">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E27495">
              <w:rPr>
                <w:sz w:val="18"/>
                <w:lang w:eastAsia="zh-CN"/>
              </w:rPr>
              <w:t xml:space="preserve">Path loss, shadowing, fast fading models defined for LOS, </w:t>
            </w:r>
            <w:proofErr w:type="spellStart"/>
            <w:r w:rsidRPr="00E27495">
              <w:rPr>
                <w:sz w:val="18"/>
                <w:lang w:eastAsia="zh-CN"/>
              </w:rPr>
              <w:t>NLOSv</w:t>
            </w:r>
            <w:proofErr w:type="spellEnd"/>
            <w:r w:rsidRPr="00E27495">
              <w:rPr>
                <w:sz w:val="18"/>
                <w:lang w:eastAsia="zh-CN"/>
              </w:rPr>
              <w:t xml:space="preserve"> and NLOS</w:t>
            </w:r>
          </w:p>
        </w:tc>
      </w:tr>
    </w:tbl>
    <w:p w14:paraId="7249D7AA" w14:textId="52333D2A" w:rsidR="009E498F" w:rsidRDefault="00586492" w:rsidP="00004318">
      <w:pPr>
        <w:jc w:val="both"/>
        <w:rPr>
          <w:lang w:eastAsia="zh-CN"/>
        </w:rPr>
      </w:pPr>
      <w:r>
        <w:rPr>
          <w:lang w:eastAsia="zh-CN"/>
        </w:rPr>
        <w:t xml:space="preserve"> </w:t>
      </w:r>
    </w:p>
    <w:p w14:paraId="7802F52B" w14:textId="5161D1D4" w:rsidR="002E43A0" w:rsidRDefault="002E43A0" w:rsidP="00004318">
      <w:pPr>
        <w:jc w:val="both"/>
        <w:rPr>
          <w:lang w:eastAsia="zh-CN"/>
        </w:rPr>
      </w:pPr>
      <w:r>
        <w:rPr>
          <w:lang w:eastAsia="zh-CN"/>
        </w:rPr>
        <w:t xml:space="preserve">As can be seen in Table 1, the number of possible combinations of traffic types, models, UE drops and </w:t>
      </w:r>
      <w:proofErr w:type="spellStart"/>
      <w:r>
        <w:rPr>
          <w:lang w:eastAsia="zh-CN"/>
        </w:rPr>
        <w:t>sidelink</w:t>
      </w:r>
      <w:proofErr w:type="spellEnd"/>
      <w:r>
        <w:rPr>
          <w:lang w:eastAsia="zh-CN"/>
        </w:rPr>
        <w:t xml:space="preserve"> configurations is quite large. Moreover, </w:t>
      </w:r>
      <w:proofErr w:type="gramStart"/>
      <w:r>
        <w:rPr>
          <w:lang w:eastAsia="zh-CN"/>
        </w:rPr>
        <w:t>a number of</w:t>
      </w:r>
      <w:proofErr w:type="gramEnd"/>
      <w:r>
        <w:rPr>
          <w:lang w:eastAsia="zh-CN"/>
        </w:rPr>
        <w:t xml:space="preserve"> the possible combinations do not map to specific use-cases defined in SI or any other WG. Therefore, we propose a set of simulation profiles to suit certain applications and use-cases that could be considered as a baseline to evaluate potential solutions and designs for NR-V2X.</w:t>
      </w:r>
    </w:p>
    <w:p w14:paraId="65947A12" w14:textId="606A1AE2" w:rsidR="002972ED" w:rsidRPr="007B7DF7" w:rsidRDefault="00C33B94" w:rsidP="002A69AA">
      <w:pPr>
        <w:pStyle w:val="Heading1"/>
        <w:numPr>
          <w:ilvl w:val="0"/>
          <w:numId w:val="17"/>
        </w:numPr>
        <w:rPr>
          <w:lang w:eastAsia="zh-CN"/>
        </w:rPr>
      </w:pPr>
      <w:proofErr w:type="spellStart"/>
      <w:r>
        <w:rPr>
          <w:lang w:eastAsia="zh-CN"/>
        </w:rPr>
        <w:lastRenderedPageBreak/>
        <w:t>Sidelink</w:t>
      </w:r>
      <w:proofErr w:type="spellEnd"/>
      <w:r>
        <w:rPr>
          <w:lang w:eastAsia="zh-CN"/>
        </w:rPr>
        <w:t xml:space="preserve"> </w:t>
      </w:r>
      <w:r w:rsidR="00CF1AD4">
        <w:rPr>
          <w:lang w:eastAsia="zh-CN"/>
        </w:rPr>
        <w:t>Simulation Profiles</w:t>
      </w:r>
    </w:p>
    <w:p w14:paraId="0F82D37B" w14:textId="68928AF7" w:rsidR="00905921" w:rsidRDefault="002E43A0" w:rsidP="00942766">
      <w:pPr>
        <w:jc w:val="both"/>
        <w:rPr>
          <w:lang w:eastAsia="zh-CN"/>
        </w:rPr>
      </w:pPr>
      <w:r>
        <w:rPr>
          <w:lang w:eastAsia="zh-CN"/>
        </w:rPr>
        <w:t xml:space="preserve">The suggested set of simulation profiles is shown in Table </w:t>
      </w:r>
      <w:r w:rsidR="008C1F39">
        <w:rPr>
          <w:lang w:eastAsia="zh-CN"/>
        </w:rPr>
        <w:t>2</w:t>
      </w:r>
      <w:r>
        <w:rPr>
          <w:lang w:eastAsia="zh-CN"/>
        </w:rPr>
        <w:t xml:space="preserve"> for </w:t>
      </w:r>
      <w:proofErr w:type="spellStart"/>
      <w:r>
        <w:rPr>
          <w:lang w:eastAsia="zh-CN"/>
        </w:rPr>
        <w:t>sidelink</w:t>
      </w:r>
      <w:proofErr w:type="spellEnd"/>
      <w:r>
        <w:rPr>
          <w:lang w:eastAsia="zh-CN"/>
        </w:rPr>
        <w:t xml:space="preserve"> PC5 simulations. In the suggested profiles, </w:t>
      </w:r>
      <w:r w:rsidR="006E7632">
        <w:rPr>
          <w:lang w:eastAsia="zh-CN"/>
        </w:rPr>
        <w:t>c</w:t>
      </w:r>
      <w:r w:rsidR="00905921">
        <w:rPr>
          <w:lang w:eastAsia="zh-CN"/>
        </w:rPr>
        <w:t xml:space="preserve">ombinations of multiple types of traffic are not considered. </w:t>
      </w:r>
    </w:p>
    <w:p w14:paraId="1C679B73" w14:textId="2DBFC34C" w:rsidR="008C1F39" w:rsidRDefault="008C1F39" w:rsidP="00942766">
      <w:pPr>
        <w:jc w:val="both"/>
        <w:rPr>
          <w:lang w:eastAsia="zh-CN"/>
        </w:rPr>
      </w:pPr>
      <w:r>
        <w:rPr>
          <w:lang w:eastAsia="zh-CN"/>
        </w:rPr>
        <w:t>The profiles shown in Table 2 are based on th</w:t>
      </w:r>
      <w:r w:rsidR="00F801A3">
        <w:rPr>
          <w:lang w:eastAsia="zh-CN"/>
        </w:rPr>
        <w:t>e accompanying contributions [2, 3]</w:t>
      </w:r>
      <w:r>
        <w:rPr>
          <w:lang w:eastAsia="zh-CN"/>
        </w:rPr>
        <w:t>. More details on the association of these profiles with the use-cases and the discussion on the choices made can be found in those contributions.</w:t>
      </w:r>
    </w:p>
    <w:p w14:paraId="7D215621" w14:textId="3486DFD4" w:rsidR="004178EA" w:rsidRDefault="00F801A3" w:rsidP="00942766">
      <w:pPr>
        <w:jc w:val="both"/>
        <w:rPr>
          <w:lang w:eastAsia="zh-CN"/>
        </w:rPr>
      </w:pPr>
      <w:r>
        <w:rPr>
          <w:lang w:eastAsia="zh-CN"/>
        </w:rPr>
        <w:t xml:space="preserve">The choice of the BW is based on the </w:t>
      </w:r>
      <w:r w:rsidR="009F298E">
        <w:rPr>
          <w:lang w:eastAsia="zh-CN"/>
        </w:rPr>
        <w:t>limited amount of available spectrum in</w:t>
      </w:r>
      <w:r>
        <w:rPr>
          <w:lang w:eastAsia="zh-CN"/>
        </w:rPr>
        <w:t xml:space="preserve"> the</w:t>
      </w:r>
      <w:r w:rsidR="009F298E">
        <w:rPr>
          <w:lang w:eastAsia="zh-CN"/>
        </w:rPr>
        <w:t xml:space="preserve"> 5.9 GHz</w:t>
      </w:r>
      <w:r>
        <w:rPr>
          <w:lang w:eastAsia="zh-CN"/>
        </w:rPr>
        <w:t xml:space="preserve">. As a result, </w:t>
      </w:r>
      <w:r w:rsidR="00942766">
        <w:rPr>
          <w:lang w:eastAsia="zh-CN"/>
        </w:rPr>
        <w:t>it is considered that the primary</w:t>
      </w:r>
      <w:r w:rsidR="009F298E">
        <w:rPr>
          <w:lang w:eastAsia="zh-CN"/>
        </w:rPr>
        <w:t xml:space="preserve"> focus of NR-V2X evaluation should be for medium intensity traffic.</w:t>
      </w:r>
      <w:r w:rsidR="00942766">
        <w:rPr>
          <w:lang w:eastAsia="zh-CN"/>
        </w:rPr>
        <w:t xml:space="preserve"> Additionally, since it’s proposed that 40MHz be made available for NR V2X traffic in 5.9GHz band, we propose to consider that as the baseline simulation assumption. With regards to the periodic traffic models, it is considered that a 100ms inter-packet arrival rate is more in line with a medium intensity traffic pattern.</w:t>
      </w:r>
    </w:p>
    <w:p w14:paraId="5B33E01A" w14:textId="39DED40A" w:rsidR="002E43A0" w:rsidRPr="00B67177" w:rsidRDefault="00B67177" w:rsidP="00B67177">
      <w:pPr>
        <w:pStyle w:val="Caption"/>
        <w:jc w:val="center"/>
        <w:rPr>
          <w:b/>
          <w:i w:val="0"/>
          <w:color w:val="000000" w:themeColor="text1"/>
          <w:sz w:val="20"/>
          <w:szCs w:val="20"/>
          <w:lang w:eastAsia="zh-CN"/>
        </w:rPr>
      </w:pPr>
      <w:r w:rsidRPr="00B67177">
        <w:rPr>
          <w:b/>
          <w:i w:val="0"/>
          <w:color w:val="000000" w:themeColor="text1"/>
          <w:sz w:val="20"/>
          <w:szCs w:val="20"/>
        </w:rPr>
        <w:t xml:space="preserve">Table </w:t>
      </w:r>
      <w:r w:rsidRPr="00B67177">
        <w:rPr>
          <w:b/>
          <w:i w:val="0"/>
          <w:color w:val="000000" w:themeColor="text1"/>
          <w:sz w:val="20"/>
          <w:szCs w:val="20"/>
        </w:rPr>
        <w:fldChar w:fldCharType="begin"/>
      </w:r>
      <w:r w:rsidRPr="00B67177">
        <w:rPr>
          <w:b/>
          <w:i w:val="0"/>
          <w:color w:val="000000" w:themeColor="text1"/>
          <w:sz w:val="20"/>
          <w:szCs w:val="20"/>
        </w:rPr>
        <w:instrText xml:space="preserve"> SEQ Table \* ARABIC </w:instrText>
      </w:r>
      <w:r w:rsidRPr="00B67177">
        <w:rPr>
          <w:b/>
          <w:i w:val="0"/>
          <w:color w:val="000000" w:themeColor="text1"/>
          <w:sz w:val="20"/>
          <w:szCs w:val="20"/>
        </w:rPr>
        <w:fldChar w:fldCharType="separate"/>
      </w:r>
      <w:r w:rsidR="00556C50">
        <w:rPr>
          <w:b/>
          <w:i w:val="0"/>
          <w:noProof/>
          <w:color w:val="000000" w:themeColor="text1"/>
          <w:sz w:val="20"/>
          <w:szCs w:val="20"/>
        </w:rPr>
        <w:t>2</w:t>
      </w:r>
      <w:r w:rsidRPr="00B67177">
        <w:rPr>
          <w:b/>
          <w:i w:val="0"/>
          <w:color w:val="000000" w:themeColor="text1"/>
          <w:sz w:val="20"/>
          <w:szCs w:val="20"/>
        </w:rPr>
        <w:fldChar w:fldCharType="end"/>
      </w:r>
      <w:r w:rsidRPr="00B67177">
        <w:rPr>
          <w:rFonts w:eastAsia="MS Mincho"/>
          <w:b/>
          <w:bCs/>
          <w:i w:val="0"/>
          <w:color w:val="000000" w:themeColor="text1"/>
          <w:sz w:val="20"/>
          <w:szCs w:val="20"/>
          <w:lang w:val="en-US"/>
        </w:rPr>
        <w:t xml:space="preserve">: </w:t>
      </w:r>
      <w:r>
        <w:rPr>
          <w:rFonts w:eastAsia="MS Mincho"/>
          <w:b/>
          <w:bCs/>
          <w:i w:val="0"/>
          <w:color w:val="000000" w:themeColor="text1"/>
          <w:sz w:val="20"/>
          <w:szCs w:val="20"/>
          <w:lang w:val="en-US"/>
        </w:rPr>
        <w:t xml:space="preserve">Proposed </w:t>
      </w:r>
      <w:proofErr w:type="spellStart"/>
      <w:r>
        <w:rPr>
          <w:rFonts w:eastAsia="MS Mincho"/>
          <w:b/>
          <w:bCs/>
          <w:i w:val="0"/>
          <w:color w:val="000000" w:themeColor="text1"/>
          <w:sz w:val="20"/>
          <w:szCs w:val="20"/>
          <w:lang w:val="en-US"/>
        </w:rPr>
        <w:t>Sidelink</w:t>
      </w:r>
      <w:proofErr w:type="spellEnd"/>
      <w:r>
        <w:rPr>
          <w:rFonts w:eastAsia="MS Mincho"/>
          <w:b/>
          <w:bCs/>
          <w:i w:val="0"/>
          <w:color w:val="000000" w:themeColor="text1"/>
          <w:sz w:val="20"/>
          <w:szCs w:val="20"/>
          <w:lang w:val="en-US"/>
        </w:rPr>
        <w:t xml:space="preserve"> Simulation Profiles</w:t>
      </w:r>
    </w:p>
    <w:tbl>
      <w:tblPr>
        <w:tblStyle w:val="ListTable3-Accent1"/>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2639"/>
        <w:gridCol w:w="2293"/>
        <w:gridCol w:w="2573"/>
      </w:tblGrid>
      <w:tr w:rsidR="00942766" w14:paraId="33FEEF1C" w14:textId="77777777" w:rsidTr="00942766">
        <w:trPr>
          <w:cnfStyle w:val="100000000000" w:firstRow="1" w:lastRow="0" w:firstColumn="0" w:lastColumn="0" w:oddVBand="0" w:evenVBand="0" w:oddHBand="0" w:evenHBand="0" w:firstRowFirstColumn="0" w:firstRowLastColumn="0" w:lastRowFirstColumn="0" w:lastRowLastColumn="0"/>
          <w:trHeight w:val="439"/>
        </w:trPr>
        <w:tc>
          <w:tcPr>
            <w:cnfStyle w:val="001000000100" w:firstRow="0" w:lastRow="0" w:firstColumn="1" w:lastColumn="0" w:oddVBand="0" w:evenVBand="0" w:oddHBand="0" w:evenHBand="0" w:firstRowFirstColumn="1" w:firstRowLastColumn="0" w:lastRowFirstColumn="0" w:lastRowLastColumn="0"/>
            <w:tcW w:w="1832" w:type="dxa"/>
          </w:tcPr>
          <w:p w14:paraId="3658884F" w14:textId="77777777" w:rsidR="00942766" w:rsidRDefault="00942766" w:rsidP="00AA4025">
            <w:pPr>
              <w:spacing w:after="0"/>
              <w:rPr>
                <w:lang w:eastAsia="zh-CN"/>
              </w:rPr>
            </w:pPr>
          </w:p>
        </w:tc>
        <w:tc>
          <w:tcPr>
            <w:tcW w:w="2639" w:type="dxa"/>
            <w:vAlign w:val="center"/>
          </w:tcPr>
          <w:p w14:paraId="7D7221C0" w14:textId="22C3F498" w:rsidR="00942766" w:rsidRDefault="00942766" w:rsidP="00C33B94">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Groupcast</w:t>
            </w:r>
          </w:p>
        </w:tc>
        <w:tc>
          <w:tcPr>
            <w:tcW w:w="2293" w:type="dxa"/>
            <w:vAlign w:val="center"/>
          </w:tcPr>
          <w:p w14:paraId="1DB11911" w14:textId="77777777" w:rsidR="00942766" w:rsidRDefault="00942766" w:rsidP="00C33B94">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Unicast</w:t>
            </w:r>
          </w:p>
        </w:tc>
        <w:tc>
          <w:tcPr>
            <w:tcW w:w="2573" w:type="dxa"/>
            <w:vAlign w:val="center"/>
          </w:tcPr>
          <w:p w14:paraId="0D5293DB" w14:textId="28DB3245" w:rsidR="00942766" w:rsidRDefault="00942766" w:rsidP="00C33B94">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Broadcast</w:t>
            </w:r>
          </w:p>
        </w:tc>
      </w:tr>
      <w:tr w:rsidR="00942766" w:rsidRPr="00C33B94" w14:paraId="0531CC81" w14:textId="77777777" w:rsidTr="00942766">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5627C1A3" w14:textId="050A02EF" w:rsidR="00942766" w:rsidRPr="00C33B94" w:rsidRDefault="00942766" w:rsidP="00C33B94">
            <w:pPr>
              <w:spacing w:after="0"/>
              <w:rPr>
                <w:sz w:val="18"/>
                <w:lang w:eastAsia="zh-CN"/>
              </w:rPr>
            </w:pPr>
            <w:proofErr w:type="spellStart"/>
            <w:r w:rsidRPr="00C33B94">
              <w:rPr>
                <w:sz w:val="18"/>
                <w:lang w:eastAsia="zh-CN"/>
              </w:rPr>
              <w:t>Sidelink</w:t>
            </w:r>
            <w:proofErr w:type="spellEnd"/>
            <w:r w:rsidRPr="00C33B94">
              <w:rPr>
                <w:sz w:val="18"/>
                <w:lang w:eastAsia="zh-CN"/>
              </w:rPr>
              <w:t xml:space="preserve"> Frequency</w:t>
            </w:r>
          </w:p>
        </w:tc>
        <w:tc>
          <w:tcPr>
            <w:tcW w:w="2639" w:type="dxa"/>
            <w:vAlign w:val="center"/>
          </w:tcPr>
          <w:p w14:paraId="4E3C7A75" w14:textId="7AF5117C"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FR1</w:t>
            </w:r>
          </w:p>
        </w:tc>
        <w:tc>
          <w:tcPr>
            <w:tcW w:w="2293" w:type="dxa"/>
            <w:vAlign w:val="center"/>
          </w:tcPr>
          <w:p w14:paraId="0132B818" w14:textId="27C7B99A"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FR1</w:t>
            </w:r>
          </w:p>
        </w:tc>
        <w:tc>
          <w:tcPr>
            <w:tcW w:w="2573" w:type="dxa"/>
            <w:vAlign w:val="center"/>
          </w:tcPr>
          <w:p w14:paraId="11CD1F2D" w14:textId="702A4176"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FR1</w:t>
            </w:r>
          </w:p>
        </w:tc>
      </w:tr>
      <w:tr w:rsidR="00942766" w:rsidRPr="00C33B94" w14:paraId="36643EDE" w14:textId="77777777" w:rsidTr="00942766">
        <w:trPr>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627F36F5" w14:textId="6CB28DC1" w:rsidR="00942766" w:rsidRPr="00C33B94" w:rsidRDefault="00942766" w:rsidP="00C33B94">
            <w:pPr>
              <w:spacing w:after="0"/>
              <w:rPr>
                <w:sz w:val="18"/>
                <w:lang w:eastAsia="zh-CN"/>
              </w:rPr>
            </w:pPr>
            <w:r w:rsidRPr="00C33B94">
              <w:rPr>
                <w:sz w:val="18"/>
                <w:lang w:eastAsia="zh-CN"/>
              </w:rPr>
              <w:t>Traffic models</w:t>
            </w:r>
          </w:p>
        </w:tc>
        <w:tc>
          <w:tcPr>
            <w:tcW w:w="2639" w:type="dxa"/>
            <w:vAlign w:val="center"/>
          </w:tcPr>
          <w:p w14:paraId="30925163" w14:textId="29E4B556"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Periodic: Medium Intensity</w:t>
            </w:r>
            <w:r>
              <w:rPr>
                <w:sz w:val="18"/>
                <w:lang w:eastAsia="zh-CN"/>
              </w:rPr>
              <w:t>; 100ms inter-packet arrival</w:t>
            </w:r>
          </w:p>
          <w:p w14:paraId="456C3F24" w14:textId="64BBE943"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Aperiodic: Medium Intensity</w:t>
            </w:r>
          </w:p>
        </w:tc>
        <w:tc>
          <w:tcPr>
            <w:tcW w:w="2293" w:type="dxa"/>
            <w:vAlign w:val="center"/>
          </w:tcPr>
          <w:p w14:paraId="64BF1A0C" w14:textId="17F0AE0C"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Aperiodic: Medium Intensity</w:t>
            </w:r>
          </w:p>
        </w:tc>
        <w:tc>
          <w:tcPr>
            <w:tcW w:w="2573" w:type="dxa"/>
            <w:vAlign w:val="center"/>
          </w:tcPr>
          <w:p w14:paraId="476C30AC" w14:textId="39605B7D"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Periodic: Medium Intensity</w:t>
            </w:r>
            <w:r>
              <w:rPr>
                <w:sz w:val="18"/>
                <w:lang w:eastAsia="zh-CN"/>
              </w:rPr>
              <w:t>; 100ms inter-packet arrival</w:t>
            </w:r>
          </w:p>
          <w:p w14:paraId="125733A0" w14:textId="4220F659"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Aperiodic: Medium Intensity</w:t>
            </w:r>
          </w:p>
        </w:tc>
      </w:tr>
      <w:tr w:rsidR="00942766" w:rsidRPr="00C33B94" w14:paraId="1595ADD8" w14:textId="77777777" w:rsidTr="00942766">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50762072" w14:textId="0FAE05DD" w:rsidR="00942766" w:rsidRPr="00C33B94" w:rsidRDefault="00942766" w:rsidP="00C33B94">
            <w:pPr>
              <w:spacing w:after="0"/>
              <w:rPr>
                <w:sz w:val="18"/>
                <w:lang w:eastAsia="zh-CN"/>
              </w:rPr>
            </w:pPr>
            <w:r w:rsidRPr="00C33B94">
              <w:rPr>
                <w:sz w:val="18"/>
                <w:lang w:eastAsia="zh-CN"/>
              </w:rPr>
              <w:t>Simulation Environment</w:t>
            </w:r>
          </w:p>
        </w:tc>
        <w:tc>
          <w:tcPr>
            <w:tcW w:w="2639" w:type="dxa"/>
            <w:vAlign w:val="center"/>
          </w:tcPr>
          <w:p w14:paraId="5EC78E81" w14:textId="264C5F22"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Highway. Urban</w:t>
            </w:r>
          </w:p>
        </w:tc>
        <w:tc>
          <w:tcPr>
            <w:tcW w:w="2293" w:type="dxa"/>
            <w:vAlign w:val="center"/>
          </w:tcPr>
          <w:p w14:paraId="28B2C395" w14:textId="6744B52A"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Highway</w:t>
            </w:r>
          </w:p>
        </w:tc>
        <w:tc>
          <w:tcPr>
            <w:tcW w:w="2573" w:type="dxa"/>
            <w:vAlign w:val="center"/>
          </w:tcPr>
          <w:p w14:paraId="6D05E100" w14:textId="4D08912E"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Highway. Urban</w:t>
            </w:r>
          </w:p>
        </w:tc>
      </w:tr>
      <w:tr w:rsidR="00942766" w:rsidRPr="00C33B94" w14:paraId="18052008" w14:textId="77777777" w:rsidTr="00942766">
        <w:trPr>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3B35436F" w14:textId="17AA9106" w:rsidR="00942766" w:rsidRPr="00C33B94" w:rsidRDefault="00942766" w:rsidP="00C33B94">
            <w:pPr>
              <w:spacing w:after="0"/>
              <w:rPr>
                <w:sz w:val="18"/>
                <w:lang w:eastAsia="zh-CN"/>
              </w:rPr>
            </w:pPr>
            <w:r w:rsidRPr="00C33B94">
              <w:rPr>
                <w:sz w:val="18"/>
                <w:lang w:eastAsia="zh-CN"/>
              </w:rPr>
              <w:t>UE Drop and Mobility</w:t>
            </w:r>
          </w:p>
        </w:tc>
        <w:tc>
          <w:tcPr>
            <w:tcW w:w="2639" w:type="dxa"/>
            <w:vAlign w:val="center"/>
          </w:tcPr>
          <w:p w14:paraId="5A4CCC2F" w14:textId="53432C22"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Highway: Option A,</w:t>
            </w:r>
            <w:r>
              <w:rPr>
                <w:sz w:val="18"/>
                <w:lang w:eastAsia="zh-CN"/>
              </w:rPr>
              <w:t xml:space="preserve"> B, C</w:t>
            </w:r>
          </w:p>
          <w:p w14:paraId="0568C322" w14:textId="13AF0D6C"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Urban: Option A</w:t>
            </w:r>
            <w:r>
              <w:rPr>
                <w:sz w:val="18"/>
                <w:lang w:eastAsia="zh-CN"/>
              </w:rPr>
              <w:t xml:space="preserve">, </w:t>
            </w:r>
            <w:r w:rsidRPr="00C33B94">
              <w:rPr>
                <w:sz w:val="18"/>
                <w:lang w:eastAsia="zh-CN"/>
              </w:rPr>
              <w:t>B</w:t>
            </w:r>
          </w:p>
        </w:tc>
        <w:tc>
          <w:tcPr>
            <w:tcW w:w="2293" w:type="dxa"/>
            <w:vAlign w:val="center"/>
          </w:tcPr>
          <w:p w14:paraId="504A2282" w14:textId="77777777" w:rsidR="00942766"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 xml:space="preserve">Highway: </w:t>
            </w:r>
          </w:p>
          <w:p w14:paraId="75E5A37B" w14:textId="5B93CDC7"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Option A,</w:t>
            </w:r>
            <w:r>
              <w:rPr>
                <w:sz w:val="18"/>
                <w:lang w:eastAsia="zh-CN"/>
              </w:rPr>
              <w:t xml:space="preserve"> B, C</w:t>
            </w:r>
          </w:p>
          <w:p w14:paraId="1F129F9C" w14:textId="6EC2A6E7"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p>
        </w:tc>
        <w:tc>
          <w:tcPr>
            <w:tcW w:w="2573" w:type="dxa"/>
            <w:vAlign w:val="center"/>
          </w:tcPr>
          <w:p w14:paraId="44C1146B" w14:textId="77777777" w:rsidR="00942766"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 xml:space="preserve">Highway: Option A, </w:t>
            </w:r>
            <w:r>
              <w:rPr>
                <w:sz w:val="18"/>
                <w:lang w:eastAsia="zh-CN"/>
              </w:rPr>
              <w:t>B</w:t>
            </w:r>
          </w:p>
          <w:p w14:paraId="2881D640" w14:textId="0D12DB67"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Urban: Option A</w:t>
            </w:r>
            <w:r>
              <w:rPr>
                <w:sz w:val="18"/>
                <w:lang w:eastAsia="zh-CN"/>
              </w:rPr>
              <w:t>,</w:t>
            </w:r>
            <w:r w:rsidRPr="00C33B94">
              <w:rPr>
                <w:sz w:val="18"/>
                <w:lang w:eastAsia="zh-CN"/>
              </w:rPr>
              <w:t xml:space="preserve"> B</w:t>
            </w:r>
          </w:p>
        </w:tc>
      </w:tr>
      <w:tr w:rsidR="00942766" w:rsidRPr="00C33B94" w14:paraId="5DD90749" w14:textId="77777777" w:rsidTr="00942766">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07F5AA6E" w14:textId="7F25E711" w:rsidR="00942766" w:rsidRPr="00C33B94" w:rsidRDefault="00942766" w:rsidP="00C33B94">
            <w:pPr>
              <w:spacing w:after="0"/>
              <w:rPr>
                <w:sz w:val="18"/>
                <w:lang w:eastAsia="zh-CN"/>
              </w:rPr>
            </w:pPr>
            <w:r w:rsidRPr="00C33B94">
              <w:rPr>
                <w:sz w:val="18"/>
                <w:lang w:eastAsia="zh-CN"/>
              </w:rPr>
              <w:t>Number of Tx/Rx Antenna elements</w:t>
            </w:r>
          </w:p>
        </w:tc>
        <w:tc>
          <w:tcPr>
            <w:tcW w:w="2639" w:type="dxa"/>
            <w:vAlign w:val="center"/>
          </w:tcPr>
          <w:p w14:paraId="7697E751" w14:textId="096789A7"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2Tx/4Rx</w:t>
            </w:r>
          </w:p>
        </w:tc>
        <w:tc>
          <w:tcPr>
            <w:tcW w:w="2293" w:type="dxa"/>
            <w:vAlign w:val="center"/>
          </w:tcPr>
          <w:p w14:paraId="3C9218D2" w14:textId="43B78B81"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2Tx/4Rx</w:t>
            </w:r>
          </w:p>
        </w:tc>
        <w:tc>
          <w:tcPr>
            <w:tcW w:w="2573" w:type="dxa"/>
            <w:vAlign w:val="center"/>
          </w:tcPr>
          <w:p w14:paraId="4BCEF6A5" w14:textId="736FBEEF"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2Tx/4Rx</w:t>
            </w:r>
          </w:p>
        </w:tc>
      </w:tr>
      <w:tr w:rsidR="00942766" w:rsidRPr="00C33B94" w14:paraId="7B66728F" w14:textId="77777777" w:rsidTr="00942766">
        <w:trPr>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7B2A2E17" w14:textId="2445CD70" w:rsidR="00942766" w:rsidRPr="00C33B94" w:rsidRDefault="00942766" w:rsidP="00C33B94">
            <w:pPr>
              <w:spacing w:after="0"/>
              <w:rPr>
                <w:sz w:val="18"/>
                <w:lang w:eastAsia="zh-CN"/>
              </w:rPr>
            </w:pPr>
            <w:r w:rsidRPr="00C33B94">
              <w:rPr>
                <w:sz w:val="18"/>
                <w:lang w:eastAsia="zh-CN"/>
              </w:rPr>
              <w:t>Antenna Models</w:t>
            </w:r>
          </w:p>
        </w:tc>
        <w:tc>
          <w:tcPr>
            <w:tcW w:w="2639" w:type="dxa"/>
            <w:vAlign w:val="center"/>
          </w:tcPr>
          <w:p w14:paraId="1C3722CA" w14:textId="7A0B5C31"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Option A, B</w:t>
            </w:r>
            <w:r>
              <w:rPr>
                <w:sz w:val="18"/>
                <w:lang w:eastAsia="zh-CN"/>
              </w:rPr>
              <w:t xml:space="preserve"> </w:t>
            </w:r>
          </w:p>
        </w:tc>
        <w:tc>
          <w:tcPr>
            <w:tcW w:w="2293" w:type="dxa"/>
            <w:vAlign w:val="center"/>
          </w:tcPr>
          <w:p w14:paraId="0A3E71BC" w14:textId="13EC8743"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Option A</w:t>
            </w:r>
          </w:p>
        </w:tc>
        <w:tc>
          <w:tcPr>
            <w:tcW w:w="2573" w:type="dxa"/>
            <w:vAlign w:val="center"/>
          </w:tcPr>
          <w:p w14:paraId="189DDE50" w14:textId="4EA199D3" w:rsidR="00942766" w:rsidRPr="00C33B94"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Option A</w:t>
            </w:r>
          </w:p>
        </w:tc>
      </w:tr>
      <w:tr w:rsidR="00942766" w:rsidRPr="00C33B94" w14:paraId="5C8DF470" w14:textId="77777777" w:rsidTr="00942766">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3C79AEAF" w14:textId="415FF04E" w:rsidR="00942766" w:rsidRPr="00C33B94" w:rsidRDefault="00942766" w:rsidP="00C33B94">
            <w:pPr>
              <w:spacing w:after="0"/>
              <w:rPr>
                <w:sz w:val="18"/>
                <w:lang w:eastAsia="zh-CN"/>
              </w:rPr>
            </w:pPr>
            <w:r>
              <w:rPr>
                <w:sz w:val="18"/>
                <w:lang w:eastAsia="zh-CN"/>
              </w:rPr>
              <w:t>Channel Model</w:t>
            </w:r>
          </w:p>
        </w:tc>
        <w:tc>
          <w:tcPr>
            <w:tcW w:w="2639" w:type="dxa"/>
            <w:vAlign w:val="center"/>
          </w:tcPr>
          <w:p w14:paraId="232F4871" w14:textId="38971B8C"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As defined</w:t>
            </w:r>
          </w:p>
        </w:tc>
        <w:tc>
          <w:tcPr>
            <w:tcW w:w="2293" w:type="dxa"/>
            <w:vAlign w:val="center"/>
          </w:tcPr>
          <w:p w14:paraId="67FADADC" w14:textId="0DFC801E"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As defined</w:t>
            </w:r>
          </w:p>
        </w:tc>
        <w:tc>
          <w:tcPr>
            <w:tcW w:w="2573" w:type="dxa"/>
            <w:vAlign w:val="center"/>
          </w:tcPr>
          <w:p w14:paraId="46F26809" w14:textId="63AF1CBC" w:rsidR="00942766" w:rsidRPr="00C33B94" w:rsidRDefault="00942766" w:rsidP="00C33B94">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As defined</w:t>
            </w:r>
          </w:p>
        </w:tc>
      </w:tr>
      <w:tr w:rsidR="00942766" w:rsidRPr="00C33B94" w14:paraId="4181F79A" w14:textId="77777777" w:rsidTr="00942766">
        <w:trPr>
          <w:trHeight w:val="638"/>
        </w:trPr>
        <w:tc>
          <w:tcPr>
            <w:cnfStyle w:val="001000000000" w:firstRow="0" w:lastRow="0" w:firstColumn="1" w:lastColumn="0" w:oddVBand="0" w:evenVBand="0" w:oddHBand="0" w:evenHBand="0" w:firstRowFirstColumn="0" w:firstRowLastColumn="0" w:lastRowFirstColumn="0" w:lastRowLastColumn="0"/>
            <w:tcW w:w="1832" w:type="dxa"/>
            <w:vAlign w:val="center"/>
          </w:tcPr>
          <w:p w14:paraId="02F16798" w14:textId="12E0209C" w:rsidR="00942766" w:rsidRDefault="00942766" w:rsidP="00C33B94">
            <w:pPr>
              <w:spacing w:after="0"/>
              <w:rPr>
                <w:sz w:val="18"/>
                <w:lang w:eastAsia="zh-CN"/>
              </w:rPr>
            </w:pPr>
            <w:r>
              <w:rPr>
                <w:sz w:val="18"/>
                <w:lang w:eastAsia="zh-CN"/>
              </w:rPr>
              <w:t>SL Simulation BW</w:t>
            </w:r>
          </w:p>
        </w:tc>
        <w:tc>
          <w:tcPr>
            <w:tcW w:w="2639" w:type="dxa"/>
            <w:vAlign w:val="center"/>
          </w:tcPr>
          <w:p w14:paraId="021FD5E4" w14:textId="2D7E6720" w:rsidR="00942766"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40MHz</w:t>
            </w:r>
          </w:p>
        </w:tc>
        <w:tc>
          <w:tcPr>
            <w:tcW w:w="2293" w:type="dxa"/>
            <w:vAlign w:val="center"/>
          </w:tcPr>
          <w:p w14:paraId="1A5D2AA1" w14:textId="30A9E59E" w:rsidR="00942766"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40MHz</w:t>
            </w:r>
          </w:p>
        </w:tc>
        <w:tc>
          <w:tcPr>
            <w:tcW w:w="2573" w:type="dxa"/>
            <w:vAlign w:val="center"/>
          </w:tcPr>
          <w:p w14:paraId="03391FB4" w14:textId="00DAB698" w:rsidR="00942766" w:rsidRDefault="00942766" w:rsidP="00C33B94">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40MHz</w:t>
            </w:r>
          </w:p>
        </w:tc>
      </w:tr>
    </w:tbl>
    <w:p w14:paraId="53F0F55C" w14:textId="01C15D41" w:rsidR="002E43A0" w:rsidRDefault="002E43A0" w:rsidP="008451A5">
      <w:pPr>
        <w:rPr>
          <w:sz w:val="18"/>
          <w:lang w:eastAsia="zh-CN"/>
        </w:rPr>
      </w:pPr>
    </w:p>
    <w:p w14:paraId="722329D4" w14:textId="3BEEA03B" w:rsidR="00942766" w:rsidRDefault="00942766" w:rsidP="008908B4">
      <w:pPr>
        <w:jc w:val="both"/>
        <w:rPr>
          <w:lang w:eastAsia="zh-CN"/>
        </w:rPr>
      </w:pPr>
      <w:r w:rsidRPr="00942766">
        <w:rPr>
          <w:lang w:eastAsia="zh-CN"/>
        </w:rPr>
        <w:t xml:space="preserve">Table </w:t>
      </w:r>
      <w:r>
        <w:rPr>
          <w:lang w:eastAsia="zh-CN"/>
        </w:rPr>
        <w:t>2 details three simulation profiles for groupcast, unicast and broadcast traffic. It is proposed that Table 2 be assumed as the baseline set of simulation profiles</w:t>
      </w:r>
      <w:r w:rsidR="008908B4">
        <w:rPr>
          <w:lang w:eastAsia="zh-CN"/>
        </w:rPr>
        <w:t xml:space="preserve"> for purposes of evaluating any solutions proposed for NR. Companies are of course not precluded from present any additional simulations.</w:t>
      </w:r>
    </w:p>
    <w:p w14:paraId="4C85D40B" w14:textId="7E22B67E" w:rsidR="008908B4" w:rsidRDefault="008908B4" w:rsidP="008908B4">
      <w:pPr>
        <w:jc w:val="both"/>
        <w:rPr>
          <w:lang w:eastAsia="zh-CN"/>
        </w:rPr>
      </w:pPr>
      <w:r w:rsidRPr="008908B4">
        <w:rPr>
          <w:b/>
          <w:lang w:eastAsia="zh-CN"/>
        </w:rPr>
        <w:t>Proposal 1:</w:t>
      </w:r>
      <w:r>
        <w:rPr>
          <w:lang w:eastAsia="zh-CN"/>
        </w:rPr>
        <w:t xml:space="preserve"> Table 2 is adopted as the baseline set of simulation profiles for evaluating </w:t>
      </w:r>
      <w:proofErr w:type="spellStart"/>
      <w:r>
        <w:rPr>
          <w:lang w:eastAsia="zh-CN"/>
        </w:rPr>
        <w:t>sidelink</w:t>
      </w:r>
      <w:proofErr w:type="spellEnd"/>
      <w:r>
        <w:rPr>
          <w:lang w:eastAsia="zh-CN"/>
        </w:rPr>
        <w:t xml:space="preserve"> performance in NR-V2X for normal QoS traffic.</w:t>
      </w:r>
    </w:p>
    <w:p w14:paraId="21EF6395" w14:textId="77777777" w:rsidR="00942766" w:rsidRPr="00942766" w:rsidRDefault="00942766" w:rsidP="008451A5">
      <w:pPr>
        <w:rPr>
          <w:lang w:eastAsia="zh-CN"/>
        </w:rPr>
      </w:pPr>
    </w:p>
    <w:p w14:paraId="1CA41D65" w14:textId="5B7315DD" w:rsidR="002E43A0" w:rsidRPr="00C27F6F" w:rsidRDefault="008C1F39" w:rsidP="00C27F6F">
      <w:pPr>
        <w:pStyle w:val="Heading2"/>
        <w:numPr>
          <w:ilvl w:val="1"/>
          <w:numId w:val="17"/>
        </w:numPr>
      </w:pPr>
      <w:r w:rsidRPr="00C27F6F">
        <w:lastRenderedPageBreak/>
        <w:t xml:space="preserve">Additional </w:t>
      </w:r>
      <w:r w:rsidR="00C27F6F">
        <w:t>Simulation Aspects</w:t>
      </w:r>
      <w:r w:rsidRPr="00C27F6F">
        <w:t xml:space="preserve"> </w:t>
      </w:r>
    </w:p>
    <w:p w14:paraId="082A0C6D" w14:textId="2BBA4175" w:rsidR="00AA4025" w:rsidRDefault="00AA4025" w:rsidP="00942766">
      <w:pPr>
        <w:pStyle w:val="Heading3"/>
        <w:jc w:val="both"/>
        <w:rPr>
          <w:lang w:val="en-US" w:eastAsia="ko-KR"/>
        </w:rPr>
      </w:pPr>
      <w:r>
        <w:rPr>
          <w:lang w:val="en-US" w:eastAsia="ko-KR"/>
        </w:rPr>
        <w:t>Modeling vehicle type UE distribution</w:t>
      </w:r>
    </w:p>
    <w:p w14:paraId="137F92AF" w14:textId="7AAF1AF6" w:rsidR="00AA4025" w:rsidRPr="00AA4025" w:rsidRDefault="00AA4025" w:rsidP="00942766">
      <w:pPr>
        <w:pStyle w:val="ListParagraph"/>
        <w:numPr>
          <w:ilvl w:val="0"/>
          <w:numId w:val="40"/>
        </w:numPr>
        <w:jc w:val="both"/>
        <w:rPr>
          <w:lang w:val="en-US" w:eastAsia="ko-KR"/>
        </w:rPr>
      </w:pPr>
      <w:r>
        <w:rPr>
          <w:lang w:val="en-US" w:eastAsia="ko-KR"/>
        </w:rPr>
        <w:t>Some clarification is needed as to whether the vehicles are dropped w.r.t to their distributions or whether the distributions govern the number of each vehicle type after the drop is completed.</w:t>
      </w:r>
    </w:p>
    <w:p w14:paraId="615A8DC6" w14:textId="62AC5447" w:rsidR="00C27F6F" w:rsidRDefault="00C27F6F" w:rsidP="00942766">
      <w:pPr>
        <w:pStyle w:val="Heading3"/>
        <w:jc w:val="both"/>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w:t>
      </w:r>
    </w:p>
    <w:p w14:paraId="7C365184" w14:textId="24C524A8" w:rsidR="00AA4025" w:rsidRDefault="00C27F6F" w:rsidP="00942766">
      <w:pPr>
        <w:pStyle w:val="ListParagraph"/>
        <w:numPr>
          <w:ilvl w:val="0"/>
          <w:numId w:val="40"/>
        </w:numPr>
        <w:jc w:val="both"/>
        <w:rPr>
          <w:lang w:val="en-US" w:eastAsia="ko-KR"/>
        </w:rPr>
      </w:pPr>
      <w:r>
        <w:rPr>
          <w:lang w:val="en-US" w:eastAsia="ko-KR"/>
        </w:rPr>
        <w:t xml:space="preserve">All Type 3 vehicles in the drop are expected to be members of a cluster. </w:t>
      </w:r>
      <w:r w:rsidR="00AA4025">
        <w:rPr>
          <w:lang w:val="en-US" w:eastAsia="ko-KR"/>
        </w:rPr>
        <w:t xml:space="preserve">If there are less than 6 Type 3 vehicles remaining, they </w:t>
      </w:r>
      <w:proofErr w:type="gramStart"/>
      <w:r w:rsidR="00AA4025">
        <w:rPr>
          <w:lang w:val="en-US" w:eastAsia="ko-KR"/>
        </w:rPr>
        <w:t>are considered to be</w:t>
      </w:r>
      <w:proofErr w:type="gramEnd"/>
      <w:r w:rsidR="00AA4025">
        <w:rPr>
          <w:lang w:val="en-US" w:eastAsia="ko-KR"/>
        </w:rPr>
        <w:t xml:space="preserve"> akin to other Type 2 vehicles and are dropped accordingly.</w:t>
      </w:r>
    </w:p>
    <w:p w14:paraId="3A1C0A50" w14:textId="6535F95D" w:rsidR="00AA4025" w:rsidRPr="00AA4025" w:rsidRDefault="00AA4025" w:rsidP="00942766">
      <w:pPr>
        <w:pStyle w:val="ListParagraph"/>
        <w:numPr>
          <w:ilvl w:val="0"/>
          <w:numId w:val="40"/>
        </w:numPr>
        <w:jc w:val="both"/>
        <w:rPr>
          <w:lang w:val="en-US" w:eastAsia="ko-KR"/>
        </w:rPr>
      </w:pPr>
      <w:r>
        <w:rPr>
          <w:lang w:val="en-US" w:eastAsia="ko-KR"/>
        </w:rPr>
        <w:t xml:space="preserve">Clusters are distributed uniformly across all lanes. </w:t>
      </w:r>
    </w:p>
    <w:p w14:paraId="7D1CC892" w14:textId="5E4D9503" w:rsidR="008C1F39" w:rsidRPr="00C27F6F" w:rsidRDefault="008C1F39" w:rsidP="00C27F6F">
      <w:pPr>
        <w:pStyle w:val="Heading3"/>
        <w:rPr>
          <w:color w:val="000000" w:themeColor="text1"/>
          <w:lang w:eastAsia="zh-CN"/>
        </w:rPr>
      </w:pPr>
      <w:r w:rsidRPr="00C27F6F">
        <w:rPr>
          <w:color w:val="000000" w:themeColor="text1"/>
          <w:lang w:eastAsia="zh-CN"/>
        </w:rPr>
        <w:t>Antenna Model</w:t>
      </w:r>
    </w:p>
    <w:p w14:paraId="239EC9BE" w14:textId="14B93D2C" w:rsidR="00C27F6F" w:rsidRDefault="00C27F6F" w:rsidP="00C27F6F">
      <w:pPr>
        <w:pStyle w:val="ListParagraph"/>
        <w:numPr>
          <w:ilvl w:val="0"/>
          <w:numId w:val="40"/>
        </w:numPr>
        <w:rPr>
          <w:lang w:eastAsia="zh-CN"/>
        </w:rPr>
      </w:pPr>
      <w:r>
        <w:rPr>
          <w:lang w:eastAsia="zh-CN"/>
        </w:rPr>
        <w:t>In some cases, a baseline configuration is defined along with an additional optional configuration. In all these cases, the baseline is adopted as the only required assumption</w:t>
      </w:r>
    </w:p>
    <w:p w14:paraId="78D55871" w14:textId="265E5928" w:rsidR="00C27F6F" w:rsidRDefault="008C1F39" w:rsidP="00942766">
      <w:pPr>
        <w:pStyle w:val="ListParagraph"/>
        <w:numPr>
          <w:ilvl w:val="0"/>
          <w:numId w:val="40"/>
        </w:numPr>
        <w:rPr>
          <w:lang w:eastAsia="zh-CN"/>
        </w:rPr>
      </w:pPr>
      <w:r>
        <w:rPr>
          <w:lang w:eastAsia="zh-CN"/>
        </w:rPr>
        <w:t xml:space="preserve">Vehicular </w:t>
      </w:r>
      <w:r w:rsidR="00C27F6F">
        <w:rPr>
          <w:lang w:eastAsia="zh-CN"/>
        </w:rPr>
        <w:t xml:space="preserve">UE </w:t>
      </w:r>
      <w:r>
        <w:rPr>
          <w:lang w:eastAsia="zh-CN"/>
        </w:rPr>
        <w:t>antenna confi</w:t>
      </w:r>
      <w:r w:rsidR="00C27F6F">
        <w:rPr>
          <w:lang w:eastAsia="zh-CN"/>
        </w:rPr>
        <w:t xml:space="preserve">gurations are defined such there are front and rear antenna panels for some vehicle types. In these cases, the influence of one panel on the other w.r.t the channel gain </w:t>
      </w:r>
      <w:proofErr w:type="gramStart"/>
      <w:r w:rsidR="00C27F6F">
        <w:rPr>
          <w:lang w:eastAsia="zh-CN"/>
        </w:rPr>
        <w:t>is considered to be</w:t>
      </w:r>
      <w:proofErr w:type="gramEnd"/>
      <w:r w:rsidR="00C27F6F">
        <w:rPr>
          <w:lang w:eastAsia="zh-CN"/>
        </w:rPr>
        <w:t xml:space="preserve"> negligible.</w:t>
      </w:r>
    </w:p>
    <w:p w14:paraId="3C651AD3" w14:textId="09587B08" w:rsidR="00AA4025" w:rsidRDefault="00AA4025" w:rsidP="00AA4025">
      <w:pPr>
        <w:pStyle w:val="Heading3"/>
        <w:rPr>
          <w:lang w:eastAsia="zh-CN"/>
        </w:rPr>
      </w:pPr>
      <w:r>
        <w:rPr>
          <w:lang w:eastAsia="zh-CN"/>
        </w:rPr>
        <w:t>Traffic Model</w:t>
      </w:r>
    </w:p>
    <w:p w14:paraId="227495C2" w14:textId="6655E11B" w:rsidR="00AA4025" w:rsidRPr="00AA4025" w:rsidRDefault="00AA4025" w:rsidP="00AA4025">
      <w:pPr>
        <w:pStyle w:val="ListParagraph"/>
        <w:numPr>
          <w:ilvl w:val="0"/>
          <w:numId w:val="40"/>
        </w:numPr>
        <w:rPr>
          <w:lang w:eastAsia="zh-CN"/>
        </w:rPr>
      </w:pPr>
      <w:r>
        <w:rPr>
          <w:lang w:eastAsia="zh-CN"/>
        </w:rPr>
        <w:t>Periodic low intensity traffic can be considered as optional. It can be used as means to compare NR solutions with the performance observed in LTE-V2X simulations.</w:t>
      </w:r>
    </w:p>
    <w:p w14:paraId="59BB38D2" w14:textId="1708E9E4" w:rsidR="00C33B94" w:rsidRDefault="00C33B94" w:rsidP="00B67177">
      <w:pPr>
        <w:pStyle w:val="Heading1"/>
        <w:numPr>
          <w:ilvl w:val="0"/>
          <w:numId w:val="17"/>
        </w:numPr>
        <w:rPr>
          <w:lang w:eastAsia="zh-CN"/>
        </w:rPr>
      </w:pPr>
      <w:r>
        <w:rPr>
          <w:lang w:eastAsia="zh-CN"/>
        </w:rPr>
        <w:t>Simulation Profile for High QoS Traffic</w:t>
      </w:r>
    </w:p>
    <w:p w14:paraId="4C019F54" w14:textId="6A69B1E6" w:rsidR="00C33B94" w:rsidRDefault="00B67177" w:rsidP="00C27F6F">
      <w:pPr>
        <w:rPr>
          <w:lang w:eastAsia="zh-CN"/>
        </w:rPr>
      </w:pPr>
      <w:r>
        <w:rPr>
          <w:lang w:eastAsia="zh-CN"/>
        </w:rPr>
        <w:t>Support for QoS requirements has been defined as part of the study. A proposed high QoS simulation profile is shown in Table 3.</w:t>
      </w:r>
    </w:p>
    <w:p w14:paraId="6EBE5A0A" w14:textId="42DD75B1" w:rsidR="00B67177" w:rsidRPr="00B67177" w:rsidRDefault="00B67177" w:rsidP="00B67177">
      <w:pPr>
        <w:pStyle w:val="Caption"/>
        <w:jc w:val="center"/>
        <w:rPr>
          <w:b/>
          <w:i w:val="0"/>
          <w:color w:val="000000" w:themeColor="text1"/>
          <w:sz w:val="20"/>
          <w:szCs w:val="20"/>
          <w:lang w:eastAsia="zh-CN"/>
        </w:rPr>
      </w:pPr>
      <w:r w:rsidRPr="00B67177">
        <w:rPr>
          <w:b/>
          <w:i w:val="0"/>
          <w:color w:val="000000" w:themeColor="text1"/>
          <w:sz w:val="20"/>
          <w:szCs w:val="20"/>
        </w:rPr>
        <w:t xml:space="preserve">Table </w:t>
      </w:r>
      <w:r w:rsidRPr="00B67177">
        <w:rPr>
          <w:b/>
          <w:i w:val="0"/>
          <w:color w:val="000000" w:themeColor="text1"/>
          <w:sz w:val="20"/>
          <w:szCs w:val="20"/>
        </w:rPr>
        <w:fldChar w:fldCharType="begin"/>
      </w:r>
      <w:r w:rsidRPr="00B67177">
        <w:rPr>
          <w:b/>
          <w:i w:val="0"/>
          <w:color w:val="000000" w:themeColor="text1"/>
          <w:sz w:val="20"/>
          <w:szCs w:val="20"/>
        </w:rPr>
        <w:instrText xml:space="preserve"> SEQ Table \* ARABIC </w:instrText>
      </w:r>
      <w:r w:rsidRPr="00B67177">
        <w:rPr>
          <w:b/>
          <w:i w:val="0"/>
          <w:color w:val="000000" w:themeColor="text1"/>
          <w:sz w:val="20"/>
          <w:szCs w:val="20"/>
        </w:rPr>
        <w:fldChar w:fldCharType="separate"/>
      </w:r>
      <w:r w:rsidR="00556C50">
        <w:rPr>
          <w:b/>
          <w:i w:val="0"/>
          <w:noProof/>
          <w:color w:val="000000" w:themeColor="text1"/>
          <w:sz w:val="20"/>
          <w:szCs w:val="20"/>
        </w:rPr>
        <w:t>3</w:t>
      </w:r>
      <w:r w:rsidRPr="00B67177">
        <w:rPr>
          <w:b/>
          <w:i w:val="0"/>
          <w:color w:val="000000" w:themeColor="text1"/>
          <w:sz w:val="20"/>
          <w:szCs w:val="20"/>
        </w:rPr>
        <w:fldChar w:fldCharType="end"/>
      </w:r>
      <w:r w:rsidRPr="00B67177">
        <w:rPr>
          <w:rFonts w:eastAsia="MS Mincho"/>
          <w:b/>
          <w:bCs/>
          <w:i w:val="0"/>
          <w:color w:val="000000" w:themeColor="text1"/>
          <w:sz w:val="20"/>
          <w:szCs w:val="20"/>
          <w:lang w:val="en-US"/>
        </w:rPr>
        <w:t xml:space="preserve">: Proposed </w:t>
      </w:r>
      <w:r>
        <w:rPr>
          <w:rFonts w:eastAsia="MS Mincho"/>
          <w:b/>
          <w:bCs/>
          <w:i w:val="0"/>
          <w:color w:val="000000" w:themeColor="text1"/>
          <w:sz w:val="20"/>
          <w:szCs w:val="20"/>
          <w:lang w:val="en-US"/>
        </w:rPr>
        <w:t>High QoS Simulation Profile</w:t>
      </w:r>
    </w:p>
    <w:tbl>
      <w:tblPr>
        <w:tblStyle w:val="ListTable3-Accent1"/>
        <w:tblW w:w="6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4005"/>
      </w:tblGrid>
      <w:tr w:rsidR="00B67177" w14:paraId="7DD760A1" w14:textId="77777777" w:rsidTr="00B67177">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100" w:firstRow="0" w:lastRow="0" w:firstColumn="1" w:lastColumn="0" w:oddVBand="0" w:evenVBand="0" w:oddHBand="0" w:evenHBand="0" w:firstRowFirstColumn="1" w:firstRowLastColumn="0" w:lastRowFirstColumn="0" w:lastRowLastColumn="0"/>
            <w:tcW w:w="2780" w:type="dxa"/>
            <w:vAlign w:val="center"/>
          </w:tcPr>
          <w:p w14:paraId="179134AF" w14:textId="7635544C" w:rsidR="00B67177" w:rsidRDefault="00B67177" w:rsidP="00B67177">
            <w:pPr>
              <w:spacing w:after="0"/>
              <w:jc w:val="center"/>
              <w:rPr>
                <w:lang w:eastAsia="zh-CN"/>
              </w:rPr>
            </w:pPr>
            <w:r>
              <w:rPr>
                <w:lang w:eastAsia="zh-CN"/>
              </w:rPr>
              <w:t>Category</w:t>
            </w:r>
          </w:p>
        </w:tc>
        <w:tc>
          <w:tcPr>
            <w:tcW w:w="4005" w:type="dxa"/>
            <w:vAlign w:val="center"/>
          </w:tcPr>
          <w:p w14:paraId="389EEB93" w14:textId="54097198" w:rsidR="00B67177" w:rsidRDefault="00B67177" w:rsidP="00B67177">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Assumption</w:t>
            </w:r>
          </w:p>
        </w:tc>
      </w:tr>
      <w:tr w:rsidR="00B67177" w:rsidRPr="00C33B94" w14:paraId="5CABF946" w14:textId="77777777" w:rsidTr="00B67177">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3E38E27F" w14:textId="7BBB1D94" w:rsidR="00B67177" w:rsidRPr="00C33B94" w:rsidRDefault="00B67177" w:rsidP="00CE5A42">
            <w:pPr>
              <w:spacing w:after="0"/>
              <w:rPr>
                <w:sz w:val="18"/>
                <w:lang w:eastAsia="zh-CN"/>
              </w:rPr>
            </w:pPr>
            <w:r>
              <w:rPr>
                <w:sz w:val="18"/>
                <w:lang w:eastAsia="zh-CN"/>
              </w:rPr>
              <w:t>Traffic Type</w:t>
            </w:r>
          </w:p>
        </w:tc>
        <w:tc>
          <w:tcPr>
            <w:tcW w:w="4005" w:type="dxa"/>
            <w:vAlign w:val="center"/>
          </w:tcPr>
          <w:p w14:paraId="2755FC47" w14:textId="5569BEBF" w:rsidR="00B67177" w:rsidRPr="00C33B94" w:rsidRDefault="00B67177"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Groupcast</w:t>
            </w:r>
          </w:p>
        </w:tc>
      </w:tr>
      <w:tr w:rsidR="00B67177" w:rsidRPr="00C33B94" w14:paraId="66AAB7B0" w14:textId="77777777" w:rsidTr="00B67177">
        <w:trPr>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4AA305EF" w14:textId="77777777" w:rsidR="00B67177" w:rsidRPr="00C33B94" w:rsidRDefault="00B67177" w:rsidP="00CE5A42">
            <w:pPr>
              <w:spacing w:after="0"/>
              <w:rPr>
                <w:sz w:val="18"/>
                <w:lang w:eastAsia="zh-CN"/>
              </w:rPr>
            </w:pPr>
            <w:proofErr w:type="spellStart"/>
            <w:r w:rsidRPr="00C33B94">
              <w:rPr>
                <w:sz w:val="18"/>
                <w:lang w:eastAsia="zh-CN"/>
              </w:rPr>
              <w:t>Sidelink</w:t>
            </w:r>
            <w:proofErr w:type="spellEnd"/>
            <w:r w:rsidRPr="00C33B94">
              <w:rPr>
                <w:sz w:val="18"/>
                <w:lang w:eastAsia="zh-CN"/>
              </w:rPr>
              <w:t xml:space="preserve"> Frequency</w:t>
            </w:r>
          </w:p>
        </w:tc>
        <w:tc>
          <w:tcPr>
            <w:tcW w:w="4005" w:type="dxa"/>
            <w:vAlign w:val="center"/>
          </w:tcPr>
          <w:p w14:paraId="6B278EFE" w14:textId="77777777" w:rsidR="00B67177" w:rsidRPr="00C33B94" w:rsidRDefault="00B67177" w:rsidP="00CE5A42">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FR1</w:t>
            </w:r>
          </w:p>
        </w:tc>
      </w:tr>
      <w:tr w:rsidR="00B67177" w:rsidRPr="00C33B94" w14:paraId="2E4389C3" w14:textId="77777777" w:rsidTr="00B67177">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3E55B753" w14:textId="77777777" w:rsidR="00B67177" w:rsidRPr="00C33B94" w:rsidRDefault="00B67177" w:rsidP="00CE5A42">
            <w:pPr>
              <w:spacing w:after="0"/>
              <w:rPr>
                <w:sz w:val="18"/>
                <w:lang w:eastAsia="zh-CN"/>
              </w:rPr>
            </w:pPr>
            <w:r w:rsidRPr="00C33B94">
              <w:rPr>
                <w:sz w:val="18"/>
                <w:lang w:eastAsia="zh-CN"/>
              </w:rPr>
              <w:t>Traffic models</w:t>
            </w:r>
          </w:p>
        </w:tc>
        <w:tc>
          <w:tcPr>
            <w:tcW w:w="4005" w:type="dxa"/>
            <w:vAlign w:val="center"/>
          </w:tcPr>
          <w:p w14:paraId="7966C391" w14:textId="10CC8656" w:rsidR="00B67177" w:rsidRPr="00C33B94" w:rsidRDefault="00B67177"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Periodic: Medium Intensity</w:t>
            </w:r>
            <w:r w:rsidR="008908B4">
              <w:rPr>
                <w:sz w:val="18"/>
                <w:lang w:eastAsia="zh-CN"/>
              </w:rPr>
              <w:t>; 100ms inter-packet arrival</w:t>
            </w:r>
          </w:p>
          <w:p w14:paraId="76697866" w14:textId="77777777" w:rsidR="00B67177" w:rsidRPr="00C33B94" w:rsidRDefault="00B67177"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Aperiodic: Medium Intensity</w:t>
            </w:r>
          </w:p>
        </w:tc>
      </w:tr>
      <w:tr w:rsidR="00B67177" w:rsidRPr="00C33B94" w14:paraId="610FC1D6" w14:textId="77777777" w:rsidTr="00B67177">
        <w:trPr>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7008DCD9" w14:textId="77777777" w:rsidR="00B67177" w:rsidRPr="00C33B94" w:rsidRDefault="00B67177" w:rsidP="00CE5A42">
            <w:pPr>
              <w:spacing w:after="0"/>
              <w:rPr>
                <w:sz w:val="18"/>
                <w:lang w:eastAsia="zh-CN"/>
              </w:rPr>
            </w:pPr>
            <w:r w:rsidRPr="00C33B94">
              <w:rPr>
                <w:sz w:val="18"/>
                <w:lang w:eastAsia="zh-CN"/>
              </w:rPr>
              <w:t>Simulation Environment</w:t>
            </w:r>
          </w:p>
        </w:tc>
        <w:tc>
          <w:tcPr>
            <w:tcW w:w="4005" w:type="dxa"/>
            <w:vAlign w:val="center"/>
          </w:tcPr>
          <w:p w14:paraId="1F0D56F6" w14:textId="76EFE09E" w:rsidR="00B67177" w:rsidRPr="00C33B94" w:rsidRDefault="00B67177" w:rsidP="00CE5A42">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Urban</w:t>
            </w:r>
          </w:p>
        </w:tc>
      </w:tr>
      <w:tr w:rsidR="00B67177" w:rsidRPr="00C33B94" w14:paraId="5B2AB97A" w14:textId="77777777" w:rsidTr="00B67177">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348C1A44" w14:textId="77777777" w:rsidR="00B67177" w:rsidRPr="00C33B94" w:rsidRDefault="00B67177" w:rsidP="00CE5A42">
            <w:pPr>
              <w:spacing w:after="0"/>
              <w:rPr>
                <w:sz w:val="18"/>
                <w:lang w:eastAsia="zh-CN"/>
              </w:rPr>
            </w:pPr>
            <w:r w:rsidRPr="00C33B94">
              <w:rPr>
                <w:sz w:val="18"/>
                <w:lang w:eastAsia="zh-CN"/>
              </w:rPr>
              <w:t>UE Drop and Mobility</w:t>
            </w:r>
          </w:p>
        </w:tc>
        <w:tc>
          <w:tcPr>
            <w:tcW w:w="4005" w:type="dxa"/>
            <w:vAlign w:val="center"/>
          </w:tcPr>
          <w:p w14:paraId="7331E90E" w14:textId="77777777" w:rsidR="00B67177" w:rsidRPr="00C33B94" w:rsidRDefault="00B67177"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Urban: Option A</w:t>
            </w:r>
            <w:r>
              <w:rPr>
                <w:sz w:val="18"/>
                <w:lang w:eastAsia="zh-CN"/>
              </w:rPr>
              <w:t xml:space="preserve">, </w:t>
            </w:r>
            <w:r w:rsidRPr="00C33B94">
              <w:rPr>
                <w:sz w:val="18"/>
                <w:lang w:eastAsia="zh-CN"/>
              </w:rPr>
              <w:t>B</w:t>
            </w:r>
          </w:p>
        </w:tc>
      </w:tr>
      <w:tr w:rsidR="00B67177" w:rsidRPr="00C33B94" w14:paraId="7600DC0F" w14:textId="77777777" w:rsidTr="00B67177">
        <w:trPr>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111A597C" w14:textId="77777777" w:rsidR="00B67177" w:rsidRPr="00C33B94" w:rsidRDefault="00B67177" w:rsidP="00CE5A42">
            <w:pPr>
              <w:spacing w:after="0"/>
              <w:rPr>
                <w:sz w:val="18"/>
                <w:lang w:eastAsia="zh-CN"/>
              </w:rPr>
            </w:pPr>
            <w:r w:rsidRPr="00C33B94">
              <w:rPr>
                <w:sz w:val="18"/>
                <w:lang w:eastAsia="zh-CN"/>
              </w:rPr>
              <w:t>Number of Tx/Rx Antenna elements</w:t>
            </w:r>
          </w:p>
        </w:tc>
        <w:tc>
          <w:tcPr>
            <w:tcW w:w="4005" w:type="dxa"/>
            <w:vAlign w:val="center"/>
          </w:tcPr>
          <w:p w14:paraId="3AE7AD8F" w14:textId="77777777" w:rsidR="00B67177" w:rsidRPr="00C33B94" w:rsidRDefault="00B67177" w:rsidP="00CE5A42">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2Tx/4Rx</w:t>
            </w:r>
          </w:p>
        </w:tc>
      </w:tr>
      <w:tr w:rsidR="00B67177" w:rsidRPr="00C33B94" w14:paraId="76A5801C" w14:textId="77777777" w:rsidTr="00B67177">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1A07200A" w14:textId="77777777" w:rsidR="00B67177" w:rsidRPr="00C33B94" w:rsidRDefault="00B67177" w:rsidP="00CE5A42">
            <w:pPr>
              <w:spacing w:after="0"/>
              <w:rPr>
                <w:sz w:val="18"/>
                <w:lang w:eastAsia="zh-CN"/>
              </w:rPr>
            </w:pPr>
            <w:r w:rsidRPr="00C33B94">
              <w:rPr>
                <w:sz w:val="18"/>
                <w:lang w:eastAsia="zh-CN"/>
              </w:rPr>
              <w:t>Antenna Models</w:t>
            </w:r>
          </w:p>
        </w:tc>
        <w:tc>
          <w:tcPr>
            <w:tcW w:w="4005" w:type="dxa"/>
            <w:vAlign w:val="center"/>
          </w:tcPr>
          <w:p w14:paraId="1E64EB63" w14:textId="58ECD961" w:rsidR="00B67177" w:rsidRPr="00C33B94" w:rsidRDefault="00B67177"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Option A</w:t>
            </w:r>
          </w:p>
        </w:tc>
      </w:tr>
      <w:tr w:rsidR="00B67177" w:rsidRPr="00C33B94" w14:paraId="0F42A9EC" w14:textId="77777777" w:rsidTr="00B67177">
        <w:trPr>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4630A39D" w14:textId="77777777" w:rsidR="00B67177" w:rsidRPr="00C33B94" w:rsidRDefault="00B67177" w:rsidP="00CE5A42">
            <w:pPr>
              <w:spacing w:after="0"/>
              <w:rPr>
                <w:sz w:val="18"/>
                <w:lang w:eastAsia="zh-CN"/>
              </w:rPr>
            </w:pPr>
            <w:r>
              <w:rPr>
                <w:sz w:val="18"/>
                <w:lang w:eastAsia="zh-CN"/>
              </w:rPr>
              <w:t>Channel Model</w:t>
            </w:r>
          </w:p>
        </w:tc>
        <w:tc>
          <w:tcPr>
            <w:tcW w:w="4005" w:type="dxa"/>
            <w:vAlign w:val="center"/>
          </w:tcPr>
          <w:p w14:paraId="5301982C" w14:textId="77777777" w:rsidR="00B67177" w:rsidRPr="00C33B94" w:rsidRDefault="00B67177" w:rsidP="00CE5A42">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As defined</w:t>
            </w:r>
          </w:p>
        </w:tc>
      </w:tr>
      <w:tr w:rsidR="008908B4" w:rsidRPr="00C33B94" w14:paraId="192E9759" w14:textId="77777777" w:rsidTr="00B67177">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780" w:type="dxa"/>
            <w:vAlign w:val="center"/>
          </w:tcPr>
          <w:p w14:paraId="2672949F" w14:textId="5B87BF73" w:rsidR="008908B4" w:rsidRDefault="008908B4" w:rsidP="00CE5A42">
            <w:pPr>
              <w:spacing w:after="0"/>
              <w:rPr>
                <w:sz w:val="18"/>
                <w:lang w:eastAsia="zh-CN"/>
              </w:rPr>
            </w:pPr>
            <w:r>
              <w:rPr>
                <w:sz w:val="18"/>
                <w:lang w:eastAsia="zh-CN"/>
              </w:rPr>
              <w:t>SL Simulation BW</w:t>
            </w:r>
          </w:p>
        </w:tc>
        <w:tc>
          <w:tcPr>
            <w:tcW w:w="4005" w:type="dxa"/>
            <w:vAlign w:val="center"/>
          </w:tcPr>
          <w:p w14:paraId="14BC5C53" w14:textId="0AFD6248" w:rsidR="008908B4" w:rsidRDefault="008908B4" w:rsidP="00CE5A42">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40MHz</w:t>
            </w:r>
          </w:p>
        </w:tc>
      </w:tr>
    </w:tbl>
    <w:p w14:paraId="0DE47CF6" w14:textId="689CBB11" w:rsidR="00B67177" w:rsidRDefault="00B67177" w:rsidP="00C27F6F">
      <w:pPr>
        <w:rPr>
          <w:lang w:eastAsia="zh-CN"/>
        </w:rPr>
      </w:pPr>
    </w:p>
    <w:p w14:paraId="18FB1434" w14:textId="02B076A8" w:rsidR="008908B4" w:rsidRDefault="008908B4" w:rsidP="008908B4">
      <w:pPr>
        <w:jc w:val="both"/>
        <w:rPr>
          <w:lang w:eastAsia="zh-CN"/>
        </w:rPr>
      </w:pPr>
      <w:r>
        <w:rPr>
          <w:b/>
          <w:lang w:eastAsia="zh-CN"/>
        </w:rPr>
        <w:lastRenderedPageBreak/>
        <w:t>Proposal 2</w:t>
      </w:r>
      <w:r w:rsidRPr="008908B4">
        <w:rPr>
          <w:b/>
          <w:lang w:eastAsia="zh-CN"/>
        </w:rPr>
        <w:t>:</w:t>
      </w:r>
      <w:r>
        <w:rPr>
          <w:lang w:eastAsia="zh-CN"/>
        </w:rPr>
        <w:t xml:space="preserve"> Table 3 is adopted as the baseline simulation profile for evaluating </w:t>
      </w:r>
      <w:proofErr w:type="spellStart"/>
      <w:r>
        <w:rPr>
          <w:lang w:eastAsia="zh-CN"/>
        </w:rPr>
        <w:t>sidelink</w:t>
      </w:r>
      <w:proofErr w:type="spellEnd"/>
      <w:r>
        <w:rPr>
          <w:lang w:eastAsia="zh-CN"/>
        </w:rPr>
        <w:t xml:space="preserve"> performance for high QoS traffic in NR-V2X.</w:t>
      </w:r>
    </w:p>
    <w:p w14:paraId="4E0DF87C" w14:textId="1A790072" w:rsidR="00C27F6F" w:rsidRDefault="00C33B94" w:rsidP="00B67177">
      <w:pPr>
        <w:pStyle w:val="Heading1"/>
        <w:numPr>
          <w:ilvl w:val="0"/>
          <w:numId w:val="17"/>
        </w:numPr>
        <w:rPr>
          <w:lang w:eastAsia="zh-CN"/>
        </w:rPr>
      </w:pPr>
      <w:proofErr w:type="spellStart"/>
      <w:r>
        <w:rPr>
          <w:lang w:eastAsia="zh-CN"/>
        </w:rPr>
        <w:t>gNB</w:t>
      </w:r>
      <w:proofErr w:type="spellEnd"/>
      <w:r>
        <w:rPr>
          <w:lang w:eastAsia="zh-CN"/>
        </w:rPr>
        <w:t xml:space="preserve"> and </w:t>
      </w:r>
      <w:r w:rsidR="00556C50">
        <w:rPr>
          <w:lang w:eastAsia="zh-CN"/>
        </w:rPr>
        <w:t xml:space="preserve">UE-Type </w:t>
      </w:r>
      <w:r>
        <w:rPr>
          <w:lang w:eastAsia="zh-CN"/>
        </w:rPr>
        <w:t>RSU Simulation Profiles</w:t>
      </w:r>
    </w:p>
    <w:p w14:paraId="449B96A4" w14:textId="77777777" w:rsidR="008908B4" w:rsidRDefault="00B67177" w:rsidP="008908B4">
      <w:proofErr w:type="spellStart"/>
      <w:r>
        <w:rPr>
          <w:lang w:eastAsia="zh-CN"/>
        </w:rPr>
        <w:t>Sidelink</w:t>
      </w:r>
      <w:proofErr w:type="spellEnd"/>
      <w:r>
        <w:rPr>
          <w:lang w:eastAsia="zh-CN"/>
        </w:rPr>
        <w:t xml:space="preserve"> traffic can also be supported by </w:t>
      </w:r>
      <w:proofErr w:type="spellStart"/>
      <w:r>
        <w:rPr>
          <w:lang w:eastAsia="zh-CN"/>
        </w:rPr>
        <w:t>gNB</w:t>
      </w:r>
      <w:proofErr w:type="spellEnd"/>
      <w:r>
        <w:rPr>
          <w:lang w:eastAsia="zh-CN"/>
        </w:rPr>
        <w:t xml:space="preserve"> and </w:t>
      </w:r>
      <w:r w:rsidR="00556C50">
        <w:rPr>
          <w:lang w:eastAsia="zh-CN"/>
        </w:rPr>
        <w:t xml:space="preserve">UE-Type </w:t>
      </w:r>
      <w:r>
        <w:rPr>
          <w:lang w:eastAsia="zh-CN"/>
        </w:rPr>
        <w:t xml:space="preserve">RSU deployments. Macro BS and UE-Type RSUs have been defined as part of the SI. In Table 4, a set of simulation profiles for </w:t>
      </w:r>
      <w:proofErr w:type="spellStart"/>
      <w:r>
        <w:rPr>
          <w:lang w:eastAsia="zh-CN"/>
        </w:rPr>
        <w:t>gNB</w:t>
      </w:r>
      <w:proofErr w:type="spellEnd"/>
      <w:r>
        <w:rPr>
          <w:lang w:eastAsia="zh-CN"/>
        </w:rPr>
        <w:t xml:space="preserve"> and RSUs have been defined.</w:t>
      </w:r>
    </w:p>
    <w:p w14:paraId="0986E05E" w14:textId="0A4999BD" w:rsidR="00556C50" w:rsidRPr="00556C50" w:rsidRDefault="00556C50" w:rsidP="008908B4">
      <w:pPr>
        <w:jc w:val="center"/>
        <w:rPr>
          <w:b/>
          <w:i/>
          <w:color w:val="000000" w:themeColor="text1"/>
          <w:lang w:eastAsia="zh-CN"/>
        </w:rPr>
      </w:pPr>
      <w:r w:rsidRPr="00556C50">
        <w:rPr>
          <w:b/>
        </w:rPr>
        <w:t xml:space="preserve">Table </w:t>
      </w:r>
      <w:r w:rsidRPr="00556C50">
        <w:rPr>
          <w:b/>
          <w:i/>
        </w:rPr>
        <w:fldChar w:fldCharType="begin"/>
      </w:r>
      <w:r w:rsidRPr="00556C50">
        <w:rPr>
          <w:b/>
        </w:rPr>
        <w:instrText xml:space="preserve"> SEQ Table \* ARABIC </w:instrText>
      </w:r>
      <w:r w:rsidRPr="00556C50">
        <w:rPr>
          <w:b/>
          <w:i/>
        </w:rPr>
        <w:fldChar w:fldCharType="separate"/>
      </w:r>
      <w:r>
        <w:rPr>
          <w:b/>
          <w:noProof/>
        </w:rPr>
        <w:t>4</w:t>
      </w:r>
      <w:r w:rsidRPr="00556C50">
        <w:rPr>
          <w:b/>
          <w:i/>
        </w:rPr>
        <w:fldChar w:fldCharType="end"/>
      </w:r>
      <w:r w:rsidRPr="00556C50">
        <w:rPr>
          <w:rFonts w:eastAsia="MS Mincho"/>
          <w:b/>
          <w:bCs/>
          <w:color w:val="000000" w:themeColor="text1"/>
          <w:lang w:val="en-US"/>
        </w:rPr>
        <w:t xml:space="preserve">: Proposed </w:t>
      </w:r>
      <w:proofErr w:type="spellStart"/>
      <w:r>
        <w:rPr>
          <w:rFonts w:eastAsia="MS Mincho"/>
          <w:b/>
          <w:bCs/>
          <w:color w:val="000000" w:themeColor="text1"/>
          <w:lang w:val="en-US"/>
        </w:rPr>
        <w:t>gNB</w:t>
      </w:r>
      <w:proofErr w:type="spellEnd"/>
      <w:r>
        <w:rPr>
          <w:rFonts w:eastAsia="MS Mincho"/>
          <w:b/>
          <w:bCs/>
          <w:color w:val="000000" w:themeColor="text1"/>
          <w:lang w:val="en-US"/>
        </w:rPr>
        <w:t xml:space="preserve"> and RSU Simulation Profiles</w:t>
      </w:r>
    </w:p>
    <w:tbl>
      <w:tblPr>
        <w:tblStyle w:val="ListTable3-Accent1"/>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484"/>
        <w:gridCol w:w="3352"/>
      </w:tblGrid>
      <w:tr w:rsidR="00556C50" w14:paraId="041AF895" w14:textId="56E5090C" w:rsidTr="00556C50">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100" w:firstRow="0" w:lastRow="0" w:firstColumn="1" w:lastColumn="0" w:oddVBand="0" w:evenVBand="0" w:oddHBand="0" w:evenHBand="0" w:firstRowFirstColumn="1" w:firstRowLastColumn="0" w:lastRowFirstColumn="0" w:lastRowLastColumn="0"/>
            <w:tcW w:w="2514" w:type="dxa"/>
            <w:vAlign w:val="center"/>
          </w:tcPr>
          <w:p w14:paraId="165A2D00" w14:textId="1E32840F" w:rsidR="00556C50" w:rsidRDefault="00556C50" w:rsidP="00CE5A42">
            <w:pPr>
              <w:spacing w:after="0"/>
              <w:jc w:val="center"/>
              <w:rPr>
                <w:lang w:eastAsia="zh-CN"/>
              </w:rPr>
            </w:pPr>
          </w:p>
        </w:tc>
        <w:tc>
          <w:tcPr>
            <w:tcW w:w="3484" w:type="dxa"/>
            <w:vAlign w:val="center"/>
          </w:tcPr>
          <w:p w14:paraId="1C7D0AFB" w14:textId="78A407E8" w:rsidR="00556C50" w:rsidRDefault="00556C50" w:rsidP="00CE5A42">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UE-Type RSU</w:t>
            </w:r>
          </w:p>
        </w:tc>
        <w:tc>
          <w:tcPr>
            <w:tcW w:w="3352" w:type="dxa"/>
          </w:tcPr>
          <w:p w14:paraId="2B98FBAF" w14:textId="18A76213" w:rsidR="00556C50" w:rsidRDefault="00556C50" w:rsidP="00CE5A42">
            <w:pPr>
              <w:spacing w:after="0"/>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Macro </w:t>
            </w:r>
            <w:proofErr w:type="spellStart"/>
            <w:r>
              <w:rPr>
                <w:lang w:eastAsia="zh-CN"/>
              </w:rPr>
              <w:t>gNB</w:t>
            </w:r>
            <w:proofErr w:type="spellEnd"/>
          </w:p>
        </w:tc>
      </w:tr>
      <w:tr w:rsidR="00556C50" w:rsidRPr="00C33B94" w14:paraId="11989647" w14:textId="77777777"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33E9A59E" w14:textId="7F8F043D" w:rsidR="00556C50" w:rsidRDefault="00556C50" w:rsidP="00CE5A42">
            <w:pPr>
              <w:spacing w:after="0"/>
              <w:rPr>
                <w:sz w:val="18"/>
                <w:lang w:eastAsia="zh-CN"/>
              </w:rPr>
            </w:pPr>
            <w:r>
              <w:rPr>
                <w:sz w:val="18"/>
                <w:lang w:eastAsia="zh-CN"/>
              </w:rPr>
              <w:t>QoS</w:t>
            </w:r>
          </w:p>
        </w:tc>
        <w:tc>
          <w:tcPr>
            <w:tcW w:w="3484" w:type="dxa"/>
            <w:vAlign w:val="center"/>
          </w:tcPr>
          <w:p w14:paraId="25836356" w14:textId="50716CB4" w:rsidR="00556C50"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High QoS, Normal QoS</w:t>
            </w:r>
          </w:p>
        </w:tc>
        <w:tc>
          <w:tcPr>
            <w:tcW w:w="3352" w:type="dxa"/>
            <w:vAlign w:val="center"/>
          </w:tcPr>
          <w:p w14:paraId="3C8691EA" w14:textId="5FDD8ED4" w:rsidR="00556C50"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High QoS, Normal QoS</w:t>
            </w:r>
          </w:p>
        </w:tc>
      </w:tr>
      <w:tr w:rsidR="00556C50" w:rsidRPr="00C33B94" w14:paraId="6A1FC0EB" w14:textId="26FC38C0" w:rsidTr="00556C50">
        <w:trPr>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19BF24DA" w14:textId="77777777" w:rsidR="00556C50" w:rsidRPr="00C33B94" w:rsidRDefault="00556C50" w:rsidP="00CE5A42">
            <w:pPr>
              <w:spacing w:after="0"/>
              <w:rPr>
                <w:sz w:val="18"/>
                <w:lang w:eastAsia="zh-CN"/>
              </w:rPr>
            </w:pPr>
            <w:r>
              <w:rPr>
                <w:sz w:val="18"/>
                <w:lang w:eastAsia="zh-CN"/>
              </w:rPr>
              <w:t>Traffic Type</w:t>
            </w:r>
          </w:p>
        </w:tc>
        <w:tc>
          <w:tcPr>
            <w:tcW w:w="3484" w:type="dxa"/>
            <w:vAlign w:val="center"/>
          </w:tcPr>
          <w:p w14:paraId="54F585ED" w14:textId="43FDC34E"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Groupcast, Unicast</w:t>
            </w:r>
          </w:p>
        </w:tc>
        <w:tc>
          <w:tcPr>
            <w:tcW w:w="3352" w:type="dxa"/>
            <w:vAlign w:val="center"/>
          </w:tcPr>
          <w:p w14:paraId="3519DEDD" w14:textId="32E1081E" w:rsidR="00556C50"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Groupcast, Unicast, Broadcast</w:t>
            </w:r>
          </w:p>
        </w:tc>
      </w:tr>
      <w:tr w:rsidR="00556C50" w:rsidRPr="00C33B94" w14:paraId="30D256F4" w14:textId="3C879835"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5F38DFD2" w14:textId="77777777" w:rsidR="00556C50" w:rsidRPr="00C33B94" w:rsidRDefault="00556C50" w:rsidP="00CE5A42">
            <w:pPr>
              <w:spacing w:after="0"/>
              <w:rPr>
                <w:sz w:val="18"/>
                <w:lang w:eastAsia="zh-CN"/>
              </w:rPr>
            </w:pPr>
            <w:proofErr w:type="spellStart"/>
            <w:r w:rsidRPr="00C33B94">
              <w:rPr>
                <w:sz w:val="18"/>
                <w:lang w:eastAsia="zh-CN"/>
              </w:rPr>
              <w:t>Sidelink</w:t>
            </w:r>
            <w:proofErr w:type="spellEnd"/>
            <w:r w:rsidRPr="00C33B94">
              <w:rPr>
                <w:sz w:val="18"/>
                <w:lang w:eastAsia="zh-CN"/>
              </w:rPr>
              <w:t xml:space="preserve"> Frequency</w:t>
            </w:r>
          </w:p>
        </w:tc>
        <w:tc>
          <w:tcPr>
            <w:tcW w:w="3484" w:type="dxa"/>
            <w:vAlign w:val="center"/>
          </w:tcPr>
          <w:p w14:paraId="23EF5D13" w14:textId="77777777"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FR1</w:t>
            </w:r>
          </w:p>
        </w:tc>
        <w:tc>
          <w:tcPr>
            <w:tcW w:w="3352" w:type="dxa"/>
            <w:vAlign w:val="center"/>
          </w:tcPr>
          <w:p w14:paraId="38E6ED84" w14:textId="6DCE0470"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FR1</w:t>
            </w:r>
          </w:p>
        </w:tc>
      </w:tr>
      <w:tr w:rsidR="00556C50" w:rsidRPr="00C33B94" w14:paraId="1C37B4A4" w14:textId="0E32A6A4" w:rsidTr="00556C50">
        <w:trPr>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105E9933" w14:textId="77777777" w:rsidR="00556C50" w:rsidRPr="00C33B94" w:rsidRDefault="00556C50" w:rsidP="00CE5A42">
            <w:pPr>
              <w:spacing w:after="0"/>
              <w:rPr>
                <w:sz w:val="18"/>
                <w:lang w:eastAsia="zh-CN"/>
              </w:rPr>
            </w:pPr>
            <w:r w:rsidRPr="00C33B94">
              <w:rPr>
                <w:sz w:val="18"/>
                <w:lang w:eastAsia="zh-CN"/>
              </w:rPr>
              <w:t>Traffic models</w:t>
            </w:r>
          </w:p>
        </w:tc>
        <w:tc>
          <w:tcPr>
            <w:tcW w:w="3484" w:type="dxa"/>
            <w:vAlign w:val="center"/>
          </w:tcPr>
          <w:p w14:paraId="1827E2BE" w14:textId="77777777"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Periodic: Medium Intensity</w:t>
            </w:r>
          </w:p>
          <w:p w14:paraId="4D3242C1" w14:textId="77777777"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Aperiodic: Medium Intensity</w:t>
            </w:r>
          </w:p>
        </w:tc>
        <w:tc>
          <w:tcPr>
            <w:tcW w:w="3352" w:type="dxa"/>
            <w:vAlign w:val="center"/>
          </w:tcPr>
          <w:p w14:paraId="48A9A4E9" w14:textId="77777777"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Periodic: Medium Intensity</w:t>
            </w:r>
          </w:p>
          <w:p w14:paraId="482F9235" w14:textId="2F28660C"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Aperiodic: Medium Intensity</w:t>
            </w:r>
          </w:p>
        </w:tc>
      </w:tr>
      <w:tr w:rsidR="00556C50" w:rsidRPr="00C33B94" w14:paraId="25534CC0" w14:textId="6408D0AC"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2019B8D8" w14:textId="77777777" w:rsidR="00556C50" w:rsidRPr="00C33B94" w:rsidRDefault="00556C50" w:rsidP="00CE5A42">
            <w:pPr>
              <w:spacing w:after="0"/>
              <w:rPr>
                <w:sz w:val="18"/>
                <w:lang w:eastAsia="zh-CN"/>
              </w:rPr>
            </w:pPr>
            <w:r w:rsidRPr="00C33B94">
              <w:rPr>
                <w:sz w:val="18"/>
                <w:lang w:eastAsia="zh-CN"/>
              </w:rPr>
              <w:t>Simulation Environment</w:t>
            </w:r>
          </w:p>
        </w:tc>
        <w:tc>
          <w:tcPr>
            <w:tcW w:w="3484" w:type="dxa"/>
            <w:vAlign w:val="center"/>
          </w:tcPr>
          <w:p w14:paraId="15D4F1F7" w14:textId="7189406A"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Urban</w:t>
            </w:r>
          </w:p>
        </w:tc>
        <w:tc>
          <w:tcPr>
            <w:tcW w:w="3352" w:type="dxa"/>
            <w:vAlign w:val="center"/>
          </w:tcPr>
          <w:p w14:paraId="413A3305" w14:textId="66A11EFA"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Highway, Urban</w:t>
            </w:r>
          </w:p>
        </w:tc>
      </w:tr>
      <w:tr w:rsidR="00556C50" w:rsidRPr="00C33B94" w14:paraId="49C1AFC0" w14:textId="70C42D2A" w:rsidTr="00556C50">
        <w:trPr>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07B42830" w14:textId="77777777" w:rsidR="00556C50" w:rsidRPr="00C33B94" w:rsidRDefault="00556C50" w:rsidP="00CE5A42">
            <w:pPr>
              <w:spacing w:after="0"/>
              <w:rPr>
                <w:sz w:val="18"/>
                <w:lang w:eastAsia="zh-CN"/>
              </w:rPr>
            </w:pPr>
            <w:r w:rsidRPr="00C33B94">
              <w:rPr>
                <w:sz w:val="18"/>
                <w:lang w:eastAsia="zh-CN"/>
              </w:rPr>
              <w:t>UE Drop and Mobility</w:t>
            </w:r>
          </w:p>
        </w:tc>
        <w:tc>
          <w:tcPr>
            <w:tcW w:w="3484" w:type="dxa"/>
            <w:vAlign w:val="center"/>
          </w:tcPr>
          <w:p w14:paraId="25766306" w14:textId="77777777"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Urban: Option A</w:t>
            </w:r>
            <w:r>
              <w:rPr>
                <w:sz w:val="18"/>
                <w:lang w:eastAsia="zh-CN"/>
              </w:rPr>
              <w:t xml:space="preserve">, </w:t>
            </w:r>
            <w:r w:rsidRPr="00C33B94">
              <w:rPr>
                <w:sz w:val="18"/>
                <w:lang w:eastAsia="zh-CN"/>
              </w:rPr>
              <w:t>B</w:t>
            </w:r>
          </w:p>
        </w:tc>
        <w:tc>
          <w:tcPr>
            <w:tcW w:w="3352" w:type="dxa"/>
            <w:vAlign w:val="center"/>
          </w:tcPr>
          <w:p w14:paraId="107795CA" w14:textId="77777777" w:rsidR="00556C50"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 xml:space="preserve">Highway: Option A, </w:t>
            </w:r>
            <w:r>
              <w:rPr>
                <w:sz w:val="18"/>
                <w:lang w:eastAsia="zh-CN"/>
              </w:rPr>
              <w:t>B</w:t>
            </w:r>
          </w:p>
          <w:p w14:paraId="3105A91B" w14:textId="56BA23BF"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sidRPr="00C33B94">
              <w:rPr>
                <w:sz w:val="18"/>
                <w:lang w:eastAsia="zh-CN"/>
              </w:rPr>
              <w:t>Urban: Option A</w:t>
            </w:r>
            <w:r>
              <w:rPr>
                <w:sz w:val="18"/>
                <w:lang w:eastAsia="zh-CN"/>
              </w:rPr>
              <w:t>,</w:t>
            </w:r>
            <w:r w:rsidRPr="00C33B94">
              <w:rPr>
                <w:sz w:val="18"/>
                <w:lang w:eastAsia="zh-CN"/>
              </w:rPr>
              <w:t xml:space="preserve"> B</w:t>
            </w:r>
          </w:p>
        </w:tc>
      </w:tr>
      <w:tr w:rsidR="00556C50" w:rsidRPr="00C33B94" w14:paraId="73265307" w14:textId="41354C99"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26803909" w14:textId="77777777" w:rsidR="00556C50" w:rsidRPr="00C33B94" w:rsidRDefault="00556C50" w:rsidP="00CE5A42">
            <w:pPr>
              <w:spacing w:after="0"/>
              <w:rPr>
                <w:sz w:val="18"/>
                <w:lang w:eastAsia="zh-CN"/>
              </w:rPr>
            </w:pPr>
            <w:r w:rsidRPr="00C33B94">
              <w:rPr>
                <w:sz w:val="18"/>
                <w:lang w:eastAsia="zh-CN"/>
              </w:rPr>
              <w:t>Number of Tx/Rx Antenna elements</w:t>
            </w:r>
          </w:p>
        </w:tc>
        <w:tc>
          <w:tcPr>
            <w:tcW w:w="3484" w:type="dxa"/>
            <w:vAlign w:val="center"/>
          </w:tcPr>
          <w:p w14:paraId="2018D168" w14:textId="77777777"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sidRPr="00C33B94">
              <w:rPr>
                <w:sz w:val="18"/>
                <w:lang w:eastAsia="zh-CN"/>
              </w:rPr>
              <w:t>2Tx/4Rx</w:t>
            </w:r>
          </w:p>
        </w:tc>
        <w:tc>
          <w:tcPr>
            <w:tcW w:w="3352" w:type="dxa"/>
            <w:vAlign w:val="center"/>
          </w:tcPr>
          <w:p w14:paraId="34C8509D" w14:textId="4344714E"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TBD</w:t>
            </w:r>
          </w:p>
        </w:tc>
      </w:tr>
      <w:tr w:rsidR="00556C50" w:rsidRPr="00C33B94" w14:paraId="3333E87E" w14:textId="03C9785F" w:rsidTr="00556C50">
        <w:trPr>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204C21FD" w14:textId="77777777" w:rsidR="00556C50" w:rsidRPr="00C33B94" w:rsidRDefault="00556C50" w:rsidP="00CE5A42">
            <w:pPr>
              <w:spacing w:after="0"/>
              <w:rPr>
                <w:sz w:val="18"/>
                <w:lang w:eastAsia="zh-CN"/>
              </w:rPr>
            </w:pPr>
            <w:r w:rsidRPr="00C33B94">
              <w:rPr>
                <w:sz w:val="18"/>
                <w:lang w:eastAsia="zh-CN"/>
              </w:rPr>
              <w:t>Antenna Models</w:t>
            </w:r>
          </w:p>
        </w:tc>
        <w:tc>
          <w:tcPr>
            <w:tcW w:w="3484" w:type="dxa"/>
            <w:vAlign w:val="center"/>
          </w:tcPr>
          <w:p w14:paraId="23C0B6DC" w14:textId="30FF81CE" w:rsidR="00556C50" w:rsidRPr="00C33B94"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As defined</w:t>
            </w:r>
          </w:p>
        </w:tc>
        <w:tc>
          <w:tcPr>
            <w:tcW w:w="3352" w:type="dxa"/>
            <w:vAlign w:val="center"/>
          </w:tcPr>
          <w:p w14:paraId="631B861D" w14:textId="643F5A77" w:rsidR="00556C50" w:rsidRDefault="00556C50"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As defined</w:t>
            </w:r>
          </w:p>
        </w:tc>
      </w:tr>
      <w:tr w:rsidR="00556C50" w:rsidRPr="00C33B94" w14:paraId="6B4FDEBD" w14:textId="31F4E9D1"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696B0A0E" w14:textId="77777777" w:rsidR="00556C50" w:rsidRPr="00C33B94" w:rsidRDefault="00556C50" w:rsidP="00CE5A42">
            <w:pPr>
              <w:spacing w:after="0"/>
              <w:rPr>
                <w:sz w:val="18"/>
                <w:lang w:eastAsia="zh-CN"/>
              </w:rPr>
            </w:pPr>
            <w:r>
              <w:rPr>
                <w:sz w:val="18"/>
                <w:lang w:eastAsia="zh-CN"/>
              </w:rPr>
              <w:t>Channel Model</w:t>
            </w:r>
          </w:p>
        </w:tc>
        <w:tc>
          <w:tcPr>
            <w:tcW w:w="3484" w:type="dxa"/>
            <w:vAlign w:val="center"/>
          </w:tcPr>
          <w:p w14:paraId="4A6DA496" w14:textId="77777777" w:rsidR="00556C50" w:rsidRPr="00C33B94"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As defined</w:t>
            </w:r>
          </w:p>
        </w:tc>
        <w:tc>
          <w:tcPr>
            <w:tcW w:w="3352" w:type="dxa"/>
            <w:vAlign w:val="center"/>
          </w:tcPr>
          <w:p w14:paraId="1BBAC441" w14:textId="6D7E78AB" w:rsidR="00556C50" w:rsidRDefault="00556C50"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As defined</w:t>
            </w:r>
          </w:p>
        </w:tc>
      </w:tr>
      <w:tr w:rsidR="008908B4" w:rsidRPr="00C33B94" w14:paraId="65AFE2AD" w14:textId="77777777" w:rsidTr="00556C50">
        <w:trPr>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5440E700" w14:textId="29D61CA3" w:rsidR="008908B4" w:rsidRDefault="008908B4" w:rsidP="00CE5A42">
            <w:pPr>
              <w:spacing w:after="0"/>
              <w:rPr>
                <w:sz w:val="18"/>
                <w:lang w:eastAsia="zh-CN"/>
              </w:rPr>
            </w:pPr>
            <w:r>
              <w:rPr>
                <w:sz w:val="18"/>
                <w:lang w:eastAsia="zh-CN"/>
              </w:rPr>
              <w:t>SL Simulation BW</w:t>
            </w:r>
          </w:p>
        </w:tc>
        <w:tc>
          <w:tcPr>
            <w:tcW w:w="3484" w:type="dxa"/>
            <w:vAlign w:val="center"/>
          </w:tcPr>
          <w:p w14:paraId="58EABB3F" w14:textId="7333A3DB" w:rsidR="008908B4" w:rsidRDefault="008908B4"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40MHz</w:t>
            </w:r>
          </w:p>
        </w:tc>
        <w:tc>
          <w:tcPr>
            <w:tcW w:w="3352" w:type="dxa"/>
            <w:vAlign w:val="center"/>
          </w:tcPr>
          <w:p w14:paraId="401E4E55" w14:textId="1AEF01D9" w:rsidR="008908B4" w:rsidRDefault="008908B4" w:rsidP="00556C50">
            <w:pPr>
              <w:spacing w:after="0"/>
              <w:cnfStyle w:val="000000000000" w:firstRow="0" w:lastRow="0" w:firstColumn="0" w:lastColumn="0" w:oddVBand="0" w:evenVBand="0" w:oddHBand="0" w:evenHBand="0" w:firstRowFirstColumn="0" w:firstRowLastColumn="0" w:lastRowFirstColumn="0" w:lastRowLastColumn="0"/>
              <w:rPr>
                <w:sz w:val="18"/>
                <w:lang w:eastAsia="zh-CN"/>
              </w:rPr>
            </w:pPr>
            <w:r>
              <w:rPr>
                <w:sz w:val="18"/>
                <w:lang w:eastAsia="zh-CN"/>
              </w:rPr>
              <w:t>40MHz</w:t>
            </w:r>
          </w:p>
        </w:tc>
      </w:tr>
      <w:tr w:rsidR="005703AF" w:rsidRPr="00C33B94" w14:paraId="382152C2" w14:textId="77777777" w:rsidTr="00556C50">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2514" w:type="dxa"/>
            <w:vAlign w:val="center"/>
          </w:tcPr>
          <w:p w14:paraId="019A10A5" w14:textId="1C2B0FD7" w:rsidR="005703AF" w:rsidRDefault="005703AF" w:rsidP="00CE5A42">
            <w:pPr>
              <w:spacing w:after="0"/>
              <w:rPr>
                <w:sz w:val="18"/>
                <w:lang w:eastAsia="zh-CN"/>
              </w:rPr>
            </w:pPr>
            <w:r>
              <w:rPr>
                <w:sz w:val="18"/>
                <w:lang w:eastAsia="zh-CN"/>
              </w:rPr>
              <w:t>UL/DL BW</w:t>
            </w:r>
          </w:p>
        </w:tc>
        <w:tc>
          <w:tcPr>
            <w:tcW w:w="3484" w:type="dxa"/>
            <w:vAlign w:val="center"/>
          </w:tcPr>
          <w:p w14:paraId="0E7D30D5" w14:textId="6554BD11" w:rsidR="005703AF" w:rsidRDefault="005703AF"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N/A</w:t>
            </w:r>
          </w:p>
        </w:tc>
        <w:tc>
          <w:tcPr>
            <w:tcW w:w="3352" w:type="dxa"/>
            <w:vAlign w:val="center"/>
          </w:tcPr>
          <w:p w14:paraId="73C71945" w14:textId="61222F3B" w:rsidR="005703AF" w:rsidRDefault="005703AF" w:rsidP="00556C50">
            <w:pPr>
              <w:spacing w:after="0"/>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40MHz</w:t>
            </w:r>
          </w:p>
        </w:tc>
      </w:tr>
    </w:tbl>
    <w:p w14:paraId="7220E71A" w14:textId="77777777" w:rsidR="00556C50" w:rsidRDefault="00556C50" w:rsidP="00556C50">
      <w:pPr>
        <w:rPr>
          <w:lang w:eastAsia="zh-CN"/>
        </w:rPr>
      </w:pPr>
    </w:p>
    <w:p w14:paraId="2B2660EB" w14:textId="606FF35D" w:rsidR="008908B4" w:rsidRDefault="008908B4" w:rsidP="008908B4">
      <w:pPr>
        <w:jc w:val="both"/>
        <w:rPr>
          <w:lang w:eastAsia="zh-CN"/>
        </w:rPr>
      </w:pPr>
      <w:r>
        <w:rPr>
          <w:b/>
          <w:lang w:eastAsia="zh-CN"/>
        </w:rPr>
        <w:t>Proposal 3</w:t>
      </w:r>
      <w:r w:rsidRPr="008908B4">
        <w:rPr>
          <w:b/>
          <w:lang w:eastAsia="zh-CN"/>
        </w:rPr>
        <w:t>:</w:t>
      </w:r>
      <w:r>
        <w:rPr>
          <w:lang w:eastAsia="zh-CN"/>
        </w:rPr>
        <w:t xml:space="preserve"> Table 4 is adopted as the baseline set of simulation profiles for evaluating </w:t>
      </w:r>
      <w:proofErr w:type="spellStart"/>
      <w:r>
        <w:rPr>
          <w:lang w:eastAsia="zh-CN"/>
        </w:rPr>
        <w:t>sidelink</w:t>
      </w:r>
      <w:proofErr w:type="spellEnd"/>
      <w:r>
        <w:rPr>
          <w:lang w:eastAsia="zh-CN"/>
        </w:rPr>
        <w:t xml:space="preserve"> performance with UE-Type RSU and/or with Macro </w:t>
      </w:r>
      <w:proofErr w:type="spellStart"/>
      <w:r>
        <w:rPr>
          <w:lang w:eastAsia="zh-CN"/>
        </w:rPr>
        <w:t>gNB</w:t>
      </w:r>
      <w:proofErr w:type="spellEnd"/>
      <w:r>
        <w:rPr>
          <w:lang w:eastAsia="zh-CN"/>
        </w:rPr>
        <w:t xml:space="preserve"> </w:t>
      </w:r>
      <w:proofErr w:type="spellStart"/>
      <w:r>
        <w:rPr>
          <w:lang w:eastAsia="zh-CN"/>
        </w:rPr>
        <w:t>Uu</w:t>
      </w:r>
      <w:proofErr w:type="spellEnd"/>
      <w:r>
        <w:rPr>
          <w:lang w:eastAsia="zh-CN"/>
        </w:rPr>
        <w:t xml:space="preserve"> links n NR-V2X.</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1D992549" w:rsidR="00DA5C72" w:rsidRDefault="00071978" w:rsidP="00004318">
      <w:pPr>
        <w:jc w:val="both"/>
      </w:pPr>
      <w:r>
        <w:t>In t</w:t>
      </w:r>
      <w:r w:rsidR="00D81ECD">
        <w:t>his contribution</w:t>
      </w:r>
      <w:r>
        <w:t>,</w:t>
      </w:r>
      <w:r w:rsidR="00D81ECD">
        <w:t xml:space="preserve"> </w:t>
      </w:r>
      <w:r w:rsidR="002E4927">
        <w:t xml:space="preserve">we propose a set of simulation profiles for </w:t>
      </w:r>
      <w:proofErr w:type="spellStart"/>
      <w:r w:rsidR="002E4927">
        <w:t>sidelink</w:t>
      </w:r>
      <w:proofErr w:type="spellEnd"/>
      <w:r w:rsidR="002E4927">
        <w:t xml:space="preserve">, high QoS, </w:t>
      </w:r>
      <w:proofErr w:type="spellStart"/>
      <w:r w:rsidR="002E4927">
        <w:t>gNB</w:t>
      </w:r>
      <w:proofErr w:type="spellEnd"/>
      <w:r w:rsidR="002E4927">
        <w:t xml:space="preserve"> and UE-Type RSU deployments and synchronization simulations. The purpose is to streamline the set of simulations by mapping use-cases to each category and simplifying the total number of combinations.</w:t>
      </w:r>
      <w:r w:rsidR="008908B4">
        <w:t xml:space="preserve"> The following is proposed:</w:t>
      </w:r>
    </w:p>
    <w:p w14:paraId="285A0D6A" w14:textId="0C754858" w:rsidR="008908B4" w:rsidRPr="008908B4" w:rsidRDefault="008908B4" w:rsidP="00004318">
      <w:pPr>
        <w:jc w:val="both"/>
        <w:rPr>
          <w:lang w:eastAsia="zh-CN"/>
        </w:rPr>
      </w:pPr>
      <w:r w:rsidRPr="008908B4">
        <w:rPr>
          <w:b/>
          <w:lang w:eastAsia="zh-CN"/>
        </w:rPr>
        <w:t>Proposal 1:</w:t>
      </w:r>
      <w:r>
        <w:rPr>
          <w:lang w:eastAsia="zh-CN"/>
        </w:rPr>
        <w:t xml:space="preserve"> Table 2 is adopted as the baseline set of simulation profiles for evaluating </w:t>
      </w:r>
      <w:proofErr w:type="spellStart"/>
      <w:r>
        <w:rPr>
          <w:lang w:eastAsia="zh-CN"/>
        </w:rPr>
        <w:t>sidelink</w:t>
      </w:r>
      <w:proofErr w:type="spellEnd"/>
      <w:r>
        <w:rPr>
          <w:lang w:eastAsia="zh-CN"/>
        </w:rPr>
        <w:t xml:space="preserve"> performance in NR-V2X for normal QoS traffic.</w:t>
      </w:r>
    </w:p>
    <w:p w14:paraId="17383511" w14:textId="147A068D" w:rsidR="008908B4" w:rsidRDefault="008908B4" w:rsidP="00004318">
      <w:pPr>
        <w:jc w:val="both"/>
        <w:rPr>
          <w:lang w:eastAsia="zh-CN"/>
        </w:rPr>
      </w:pPr>
      <w:r>
        <w:rPr>
          <w:b/>
          <w:lang w:eastAsia="zh-CN"/>
        </w:rPr>
        <w:t>Proposal 2</w:t>
      </w:r>
      <w:r w:rsidRPr="008908B4">
        <w:rPr>
          <w:b/>
          <w:lang w:eastAsia="zh-CN"/>
        </w:rPr>
        <w:t>:</w:t>
      </w:r>
      <w:r>
        <w:rPr>
          <w:lang w:eastAsia="zh-CN"/>
        </w:rPr>
        <w:t xml:space="preserve"> Table 3 is adopted as the baseline simulation profile for evaluating </w:t>
      </w:r>
      <w:proofErr w:type="spellStart"/>
      <w:r>
        <w:rPr>
          <w:lang w:eastAsia="zh-CN"/>
        </w:rPr>
        <w:t>sidelink</w:t>
      </w:r>
      <w:proofErr w:type="spellEnd"/>
      <w:r>
        <w:rPr>
          <w:lang w:eastAsia="zh-CN"/>
        </w:rPr>
        <w:t xml:space="preserve"> performance for high QoS traffic in NR-V2X.</w:t>
      </w:r>
    </w:p>
    <w:p w14:paraId="1AFC850A" w14:textId="77777777" w:rsidR="008908B4" w:rsidRDefault="008908B4" w:rsidP="008908B4">
      <w:pPr>
        <w:jc w:val="both"/>
        <w:rPr>
          <w:lang w:eastAsia="zh-CN"/>
        </w:rPr>
      </w:pPr>
      <w:r>
        <w:rPr>
          <w:b/>
          <w:lang w:eastAsia="zh-CN"/>
        </w:rPr>
        <w:t>Proposal 3</w:t>
      </w:r>
      <w:r w:rsidRPr="008908B4">
        <w:rPr>
          <w:b/>
          <w:lang w:eastAsia="zh-CN"/>
        </w:rPr>
        <w:t>:</w:t>
      </w:r>
      <w:r>
        <w:rPr>
          <w:lang w:eastAsia="zh-CN"/>
        </w:rPr>
        <w:t xml:space="preserve"> Table 4 is adopted as the baseline set of simulation profiles for evaluating </w:t>
      </w:r>
      <w:proofErr w:type="spellStart"/>
      <w:r>
        <w:rPr>
          <w:lang w:eastAsia="zh-CN"/>
        </w:rPr>
        <w:t>sidelink</w:t>
      </w:r>
      <w:proofErr w:type="spellEnd"/>
      <w:r>
        <w:rPr>
          <w:lang w:eastAsia="zh-CN"/>
        </w:rPr>
        <w:t xml:space="preserve"> performance with UE-Type RSU and/or with Macro </w:t>
      </w:r>
      <w:proofErr w:type="spellStart"/>
      <w:r>
        <w:rPr>
          <w:lang w:eastAsia="zh-CN"/>
        </w:rPr>
        <w:t>gNB</w:t>
      </w:r>
      <w:proofErr w:type="spellEnd"/>
      <w:r>
        <w:rPr>
          <w:lang w:eastAsia="zh-CN"/>
        </w:rPr>
        <w:t xml:space="preserve"> </w:t>
      </w:r>
      <w:proofErr w:type="spellStart"/>
      <w:r>
        <w:rPr>
          <w:lang w:eastAsia="zh-CN"/>
        </w:rPr>
        <w:t>Uu</w:t>
      </w:r>
      <w:proofErr w:type="spellEnd"/>
      <w:r>
        <w:rPr>
          <w:lang w:eastAsia="zh-CN"/>
        </w:rPr>
        <w:t xml:space="preserve"> links n NR-V2X.</w:t>
      </w:r>
    </w:p>
    <w:p w14:paraId="0384EB0D" w14:textId="58666DB5" w:rsidR="00A33F38" w:rsidRPr="00D81ECD" w:rsidRDefault="00A33F38" w:rsidP="00004318">
      <w:pPr>
        <w:jc w:val="both"/>
      </w:pPr>
      <w:bookmarkStart w:id="2" w:name="_GoBack"/>
      <w:bookmarkEnd w:id="2"/>
    </w:p>
    <w:bookmarkEnd w:id="0"/>
    <w:p w14:paraId="098E15F9" w14:textId="4290D101" w:rsidR="001F0020" w:rsidRDefault="001F0020" w:rsidP="00004318">
      <w:pPr>
        <w:pStyle w:val="Heading1"/>
        <w:numPr>
          <w:ilvl w:val="0"/>
          <w:numId w:val="17"/>
        </w:numPr>
        <w:jc w:val="both"/>
      </w:pPr>
      <w:r>
        <w:lastRenderedPageBreak/>
        <w:t>References</w:t>
      </w:r>
    </w:p>
    <w:p w14:paraId="16B435DF" w14:textId="77777777" w:rsidR="00F801A3" w:rsidRPr="00FB29C7" w:rsidRDefault="00F801A3" w:rsidP="00F801A3">
      <w:pPr>
        <w:pStyle w:val="Reference"/>
        <w:numPr>
          <w:ilvl w:val="0"/>
          <w:numId w:val="43"/>
        </w:numPr>
        <w:overflowPunct/>
        <w:autoSpaceDE/>
        <w:autoSpaceDN/>
        <w:adjustRightInd/>
        <w:spacing w:before="120" w:after="0" w:line="280" w:lineRule="atLeast"/>
        <w:jc w:val="left"/>
        <w:textAlignment w:val="auto"/>
        <w:rPr>
          <w:bCs/>
          <w:kern w:val="2"/>
          <w:sz w:val="20"/>
        </w:rPr>
      </w:pPr>
      <w:bookmarkStart w:id="3" w:name="_Ref261362716"/>
      <w:bookmarkStart w:id="4" w:name="_Ref269386579"/>
      <w:bookmarkStart w:id="5" w:name="_Ref272239320"/>
      <w:r w:rsidRPr="00FB29C7">
        <w:rPr>
          <w:sz w:val="20"/>
        </w:rPr>
        <w:t>RP-181429, “New SID: Study on NR V2X”, Vodafone</w:t>
      </w:r>
      <w:bookmarkEnd w:id="3"/>
      <w:bookmarkEnd w:id="4"/>
      <w:bookmarkEnd w:id="5"/>
    </w:p>
    <w:p w14:paraId="69AD05AE" w14:textId="77777777" w:rsidR="00F801A3" w:rsidRPr="00FB29C7" w:rsidRDefault="00F801A3" w:rsidP="00F801A3">
      <w:pPr>
        <w:pStyle w:val="Reference"/>
        <w:numPr>
          <w:ilvl w:val="0"/>
          <w:numId w:val="43"/>
        </w:numPr>
        <w:overflowPunct/>
        <w:autoSpaceDE/>
        <w:autoSpaceDN/>
        <w:adjustRightInd/>
        <w:spacing w:before="120" w:after="0" w:line="280" w:lineRule="atLeast"/>
        <w:jc w:val="left"/>
        <w:textAlignment w:val="auto"/>
        <w:rPr>
          <w:bCs/>
          <w:kern w:val="2"/>
          <w:sz w:val="20"/>
        </w:rPr>
      </w:pPr>
      <w:r w:rsidRPr="00FB29C7">
        <w:rPr>
          <w:sz w:val="20"/>
        </w:rPr>
        <w:t>R1-1809446, “Support for unicast, groupcast and broadcast”, Qualcomm Incorporated</w:t>
      </w:r>
    </w:p>
    <w:p w14:paraId="25CBE502" w14:textId="4B9BB1AC" w:rsidR="00F801A3" w:rsidRPr="00FB29C7" w:rsidRDefault="00F801A3" w:rsidP="008908B4">
      <w:pPr>
        <w:pStyle w:val="Reference"/>
        <w:numPr>
          <w:ilvl w:val="0"/>
          <w:numId w:val="43"/>
        </w:numPr>
        <w:overflowPunct/>
        <w:autoSpaceDE/>
        <w:autoSpaceDN/>
        <w:adjustRightInd/>
        <w:spacing w:before="120" w:after="0" w:line="280" w:lineRule="atLeast"/>
        <w:jc w:val="left"/>
        <w:textAlignment w:val="auto"/>
        <w:rPr>
          <w:bCs/>
          <w:kern w:val="2"/>
          <w:sz w:val="20"/>
        </w:rPr>
      </w:pPr>
      <w:r w:rsidRPr="00FB29C7">
        <w:rPr>
          <w:bCs/>
          <w:kern w:val="2"/>
          <w:sz w:val="20"/>
        </w:rPr>
        <w:t>R1-1809447</w:t>
      </w:r>
      <w:r w:rsidRPr="00FB29C7">
        <w:rPr>
          <w:sz w:val="20"/>
        </w:rPr>
        <w:t>, “Design principles for physical layer aspects of NR V2X”, Qualcomm Incorporated</w:t>
      </w:r>
    </w:p>
    <w:sectPr w:rsidR="00F801A3" w:rsidRPr="00FB2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2"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A81F04"/>
    <w:multiLevelType w:val="hybridMultilevel"/>
    <w:tmpl w:val="D01A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42"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
  </w:num>
  <w:num w:numId="3">
    <w:abstractNumId w:val="14"/>
  </w:num>
  <w:num w:numId="4">
    <w:abstractNumId w:val="26"/>
  </w:num>
  <w:num w:numId="5">
    <w:abstractNumId w:val="33"/>
  </w:num>
  <w:num w:numId="6">
    <w:abstractNumId w:val="11"/>
  </w:num>
  <w:num w:numId="7">
    <w:abstractNumId w:val="9"/>
  </w:num>
  <w:num w:numId="8">
    <w:abstractNumId w:val="16"/>
  </w:num>
  <w:num w:numId="9">
    <w:abstractNumId w:val="12"/>
  </w:num>
  <w:num w:numId="10">
    <w:abstractNumId w:val="10"/>
  </w:num>
  <w:num w:numId="11">
    <w:abstractNumId w:val="6"/>
  </w:num>
  <w:num w:numId="12">
    <w:abstractNumId w:val="38"/>
  </w:num>
  <w:num w:numId="13">
    <w:abstractNumId w:val="27"/>
  </w:num>
  <w:num w:numId="14">
    <w:abstractNumId w:val="32"/>
  </w:num>
  <w:num w:numId="15">
    <w:abstractNumId w:val="19"/>
  </w:num>
  <w:num w:numId="16">
    <w:abstractNumId w:val="0"/>
  </w:num>
  <w:num w:numId="17">
    <w:abstractNumId w:val="30"/>
  </w:num>
  <w:num w:numId="18">
    <w:abstractNumId w:val="39"/>
  </w:num>
  <w:num w:numId="19">
    <w:abstractNumId w:val="18"/>
  </w:num>
  <w:num w:numId="20">
    <w:abstractNumId w:val="34"/>
  </w:num>
  <w:num w:numId="21">
    <w:abstractNumId w:val="7"/>
  </w:num>
  <w:num w:numId="22">
    <w:abstractNumId w:val="1"/>
  </w:num>
  <w:num w:numId="23">
    <w:abstractNumId w:val="13"/>
  </w:num>
  <w:num w:numId="24">
    <w:abstractNumId w:val="24"/>
  </w:num>
  <w:num w:numId="25">
    <w:abstractNumId w:val="8"/>
  </w:num>
  <w:num w:numId="26">
    <w:abstractNumId w:val="15"/>
  </w:num>
  <w:num w:numId="27">
    <w:abstractNumId w:val="35"/>
  </w:num>
  <w:num w:numId="28">
    <w:abstractNumId w:val="40"/>
  </w:num>
  <w:num w:numId="29">
    <w:abstractNumId w:val="4"/>
  </w:num>
  <w:num w:numId="30">
    <w:abstractNumId w:val="31"/>
  </w:num>
  <w:num w:numId="31">
    <w:abstractNumId w:val="3"/>
  </w:num>
  <w:num w:numId="32">
    <w:abstractNumId w:val="20"/>
  </w:num>
  <w:num w:numId="33">
    <w:abstractNumId w:val="29"/>
  </w:num>
  <w:num w:numId="34">
    <w:abstractNumId w:val="42"/>
  </w:num>
  <w:num w:numId="35">
    <w:abstractNumId w:val="25"/>
  </w:num>
  <w:num w:numId="36">
    <w:abstractNumId w:val="36"/>
  </w:num>
  <w:num w:numId="37">
    <w:abstractNumId w:val="37"/>
  </w:num>
  <w:num w:numId="38">
    <w:abstractNumId w:val="28"/>
  </w:num>
  <w:num w:numId="39">
    <w:abstractNumId w:val="17"/>
  </w:num>
  <w:num w:numId="40">
    <w:abstractNumId w:val="21"/>
  </w:num>
  <w:num w:numId="41">
    <w:abstractNumId w:val="5"/>
  </w:num>
  <w:num w:numId="42">
    <w:abstractNumId w:val="23"/>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5495"/>
    <w:rsid w:val="00176769"/>
    <w:rsid w:val="00177A80"/>
    <w:rsid w:val="001806AF"/>
    <w:rsid w:val="00180942"/>
    <w:rsid w:val="00180E6C"/>
    <w:rsid w:val="001823B2"/>
    <w:rsid w:val="00182C77"/>
    <w:rsid w:val="00183030"/>
    <w:rsid w:val="0018524D"/>
    <w:rsid w:val="00186DC9"/>
    <w:rsid w:val="00187600"/>
    <w:rsid w:val="0019185F"/>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6AB4"/>
    <w:rsid w:val="004178EA"/>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3AF"/>
    <w:rsid w:val="00570BB2"/>
    <w:rsid w:val="005715AC"/>
    <w:rsid w:val="0057217F"/>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16A8"/>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3CD8"/>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8B4"/>
    <w:rsid w:val="00890AB2"/>
    <w:rsid w:val="00895B81"/>
    <w:rsid w:val="00895BAE"/>
    <w:rsid w:val="008A2102"/>
    <w:rsid w:val="008A41BB"/>
    <w:rsid w:val="008B07E9"/>
    <w:rsid w:val="008B115D"/>
    <w:rsid w:val="008B236C"/>
    <w:rsid w:val="008B4A8B"/>
    <w:rsid w:val="008B5AAD"/>
    <w:rsid w:val="008B6031"/>
    <w:rsid w:val="008B62B0"/>
    <w:rsid w:val="008C1F39"/>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2766"/>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298E"/>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5248"/>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1AD4"/>
    <w:rsid w:val="00CF21E6"/>
    <w:rsid w:val="00CF2BB4"/>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F07"/>
    <w:rsid w:val="00E362FC"/>
    <w:rsid w:val="00E36672"/>
    <w:rsid w:val="00E37E73"/>
    <w:rsid w:val="00E40FFB"/>
    <w:rsid w:val="00E42F5B"/>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67EEC"/>
    <w:rsid w:val="00F7107B"/>
    <w:rsid w:val="00F71B8D"/>
    <w:rsid w:val="00F71FC2"/>
    <w:rsid w:val="00F7219E"/>
    <w:rsid w:val="00F7358C"/>
    <w:rsid w:val="00F73D12"/>
    <w:rsid w:val="00F801A3"/>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9C7"/>
    <w:rsid w:val="00FB2D5E"/>
    <w:rsid w:val="00FB53C2"/>
    <w:rsid w:val="00FB7FE3"/>
    <w:rsid w:val="00FC01E4"/>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F801A3"/>
    <w:pPr>
      <w:keepLines/>
      <w:widowControl w:val="0"/>
      <w:numPr>
        <w:numId w:val="4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F801A3"/>
    <w:pPr>
      <w:numPr>
        <w:numId w:val="4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F801A3"/>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SRVZ567275SS-1352137377-1225</_dlc_DocId>
    <_dlc_DocIdUrl xmlns="932dab1a-f806-440a-b546-5f112cb4e652">
      <Url>https://projects.qualcomm.com/sites/libra/_layouts/15/DocIdRedir.aspx?ID=SRVZ567275SS-1352137377-1225</Url>
      <Description>SRVZ567275SS-1352137377-1225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76195EDE-0EED-4F08-A01F-D6F96359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9</cp:revision>
  <dcterms:created xsi:type="dcterms:W3CDTF">2018-08-10T16:52:00Z</dcterms:created>
  <dcterms:modified xsi:type="dcterms:W3CDTF">2018-08-10T21:36:00Z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ee0a384e-a806-4945-ba70-8d473921b821</vt:lpwstr>
  </property>
</Properties>
</file>